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52F" w:rsidRDefault="0090652F" w:rsidP="001B5BAD">
      <w:pPr>
        <w:jc w:val="center"/>
        <w:rPr>
          <w:rFonts w:asciiTheme="minorHAnsi" w:hAnsiTheme="minorHAnsi"/>
          <w:b/>
        </w:rPr>
      </w:pPr>
      <w:bookmarkStart w:id="0" w:name="_GoBack"/>
      <w:bookmarkEnd w:id="0"/>
      <w:r>
        <w:rPr>
          <w:rFonts w:asciiTheme="minorHAnsi" w:hAnsiTheme="minorHAnsi"/>
          <w:b/>
        </w:rPr>
        <w:t>FCS 3</w:t>
      </w:r>
      <w:r w:rsidR="00ED7BCD">
        <w:rPr>
          <w:rFonts w:asciiTheme="minorHAnsi" w:hAnsiTheme="minorHAnsi"/>
          <w:b/>
        </w:rPr>
        <w:t>94</w:t>
      </w:r>
      <w:r>
        <w:rPr>
          <w:rFonts w:asciiTheme="minorHAnsi" w:hAnsiTheme="minorHAnsi"/>
          <w:b/>
        </w:rPr>
        <w:t>/594</w:t>
      </w:r>
      <w:r w:rsidR="00557C1F" w:rsidRPr="00782041">
        <w:rPr>
          <w:rFonts w:asciiTheme="minorHAnsi" w:hAnsiTheme="minorHAnsi"/>
          <w:b/>
        </w:rPr>
        <w:t xml:space="preserve">: </w:t>
      </w:r>
      <w:r w:rsidR="00ED7BCD">
        <w:rPr>
          <w:rFonts w:asciiTheme="minorHAnsi" w:hAnsiTheme="minorHAnsi"/>
          <w:b/>
        </w:rPr>
        <w:t xml:space="preserve">Principles of Career and Technical Education: </w:t>
      </w:r>
    </w:p>
    <w:p w:rsidR="001B5BAD" w:rsidRPr="0090652F" w:rsidRDefault="00ED7BCD" w:rsidP="0090652F">
      <w:pPr>
        <w:jc w:val="center"/>
        <w:rPr>
          <w:rFonts w:asciiTheme="minorHAnsi" w:hAnsiTheme="minorHAnsi"/>
          <w:b/>
          <w:sz w:val="22"/>
          <w:szCs w:val="22"/>
        </w:rPr>
      </w:pPr>
      <w:r w:rsidRPr="0090652F">
        <w:rPr>
          <w:rFonts w:asciiTheme="minorHAnsi" w:hAnsiTheme="minorHAnsi"/>
          <w:b/>
          <w:sz w:val="22"/>
          <w:szCs w:val="22"/>
        </w:rPr>
        <w:t>Philosophy, Organization, and Administration of Career and Technical Education</w:t>
      </w:r>
    </w:p>
    <w:p w:rsidR="001B5BAD" w:rsidRPr="00782041" w:rsidRDefault="001B5BAD" w:rsidP="001B5BAD">
      <w:pPr>
        <w:jc w:val="center"/>
        <w:rPr>
          <w:rFonts w:asciiTheme="minorHAnsi" w:hAnsiTheme="minorHAnsi"/>
          <w:b/>
        </w:rPr>
      </w:pPr>
      <w:r w:rsidRPr="00782041">
        <w:rPr>
          <w:rFonts w:asciiTheme="minorHAnsi" w:hAnsiTheme="minorHAnsi"/>
          <w:b/>
        </w:rPr>
        <w:t>University of Wisconsin-Stevens Point</w:t>
      </w:r>
      <w:r w:rsidR="00367B3B" w:rsidRPr="00782041">
        <w:rPr>
          <w:rFonts w:asciiTheme="minorHAnsi" w:hAnsiTheme="minorHAnsi"/>
          <w:b/>
        </w:rPr>
        <w:t xml:space="preserve">   </w:t>
      </w:r>
      <w:r w:rsidR="00557C1F" w:rsidRPr="00782041">
        <w:rPr>
          <w:rFonts w:asciiTheme="minorHAnsi" w:hAnsiTheme="minorHAnsi"/>
          <w:b/>
        </w:rPr>
        <w:t xml:space="preserve">      </w:t>
      </w:r>
      <w:r w:rsidR="00F345F6" w:rsidRPr="00782041">
        <w:rPr>
          <w:rFonts w:asciiTheme="minorHAnsi" w:hAnsiTheme="minorHAnsi"/>
          <w:b/>
        </w:rPr>
        <w:t xml:space="preserve">        </w:t>
      </w:r>
      <w:r w:rsidR="00367B3B" w:rsidRPr="00782041">
        <w:rPr>
          <w:rFonts w:asciiTheme="minorHAnsi" w:hAnsiTheme="minorHAnsi"/>
          <w:b/>
        </w:rPr>
        <w:t xml:space="preserve">  </w:t>
      </w:r>
      <w:r w:rsidR="008A5DB8">
        <w:rPr>
          <w:rFonts w:asciiTheme="minorHAnsi" w:hAnsiTheme="minorHAnsi"/>
          <w:b/>
        </w:rPr>
        <w:t>Summer 2017</w:t>
      </w:r>
    </w:p>
    <w:p w:rsidR="00367B3B" w:rsidRPr="00782041" w:rsidRDefault="00367B3B" w:rsidP="00367B3B">
      <w:pPr>
        <w:rPr>
          <w:rFonts w:asciiTheme="minorHAnsi" w:hAnsiTheme="minorHAnsi"/>
          <w:lang w:val="de-DE"/>
        </w:rPr>
      </w:pPr>
      <w:r w:rsidRPr="00782041">
        <w:rPr>
          <w:rFonts w:asciiTheme="minorHAnsi" w:hAnsiTheme="minorHAnsi"/>
          <w:b/>
          <w:bCs/>
          <w:lang w:val="de-DE"/>
        </w:rPr>
        <w:t>Instructor:</w:t>
      </w:r>
      <w:r w:rsidRPr="00782041">
        <w:rPr>
          <w:rFonts w:asciiTheme="minorHAnsi" w:hAnsiTheme="minorHAnsi"/>
          <w:b/>
          <w:bCs/>
          <w:lang w:val="de-DE"/>
        </w:rPr>
        <w:tab/>
      </w:r>
      <w:r w:rsidRPr="00782041">
        <w:rPr>
          <w:rFonts w:asciiTheme="minorHAnsi" w:hAnsiTheme="minorHAnsi"/>
          <w:b/>
          <w:bCs/>
          <w:lang w:val="de-DE"/>
        </w:rPr>
        <w:tab/>
      </w:r>
      <w:r w:rsidRPr="00782041">
        <w:rPr>
          <w:rFonts w:asciiTheme="minorHAnsi" w:hAnsiTheme="minorHAnsi"/>
          <w:lang w:val="de-DE"/>
        </w:rPr>
        <w:t xml:space="preserve">Susan Turgeson, </w:t>
      </w:r>
      <w:r w:rsidR="00ED7BCD">
        <w:rPr>
          <w:rFonts w:asciiTheme="minorHAnsi" w:hAnsiTheme="minorHAnsi"/>
          <w:lang w:val="de-DE"/>
        </w:rPr>
        <w:t xml:space="preserve">Ed.D., </w:t>
      </w:r>
      <w:r w:rsidRPr="00782041">
        <w:rPr>
          <w:rFonts w:asciiTheme="minorHAnsi" w:hAnsiTheme="minorHAnsi"/>
          <w:lang w:val="de-DE"/>
        </w:rPr>
        <w:t>CFCS</w:t>
      </w:r>
    </w:p>
    <w:p w:rsidR="00367B3B" w:rsidRPr="00782041" w:rsidRDefault="00367B3B" w:rsidP="00367B3B">
      <w:pPr>
        <w:rPr>
          <w:rFonts w:asciiTheme="minorHAnsi" w:hAnsiTheme="minorHAnsi"/>
        </w:rPr>
      </w:pPr>
      <w:r w:rsidRPr="00782041">
        <w:rPr>
          <w:rFonts w:asciiTheme="minorHAnsi" w:hAnsiTheme="minorHAnsi"/>
          <w:lang w:val="de-DE"/>
        </w:rPr>
        <w:tab/>
      </w:r>
      <w:r w:rsidRPr="00782041">
        <w:rPr>
          <w:rFonts w:asciiTheme="minorHAnsi" w:hAnsiTheme="minorHAnsi"/>
          <w:lang w:val="de-DE"/>
        </w:rPr>
        <w:tab/>
      </w:r>
      <w:r w:rsidRPr="00782041">
        <w:rPr>
          <w:rFonts w:asciiTheme="minorHAnsi" w:hAnsiTheme="minorHAnsi"/>
          <w:lang w:val="de-DE"/>
        </w:rPr>
        <w:tab/>
      </w:r>
      <w:r w:rsidRPr="00782041">
        <w:rPr>
          <w:rFonts w:asciiTheme="minorHAnsi" w:hAnsiTheme="minorHAnsi"/>
        </w:rPr>
        <w:t>Famil</w:t>
      </w:r>
      <w:r w:rsidR="00ED7BCD">
        <w:rPr>
          <w:rFonts w:asciiTheme="minorHAnsi" w:hAnsiTheme="minorHAnsi"/>
        </w:rPr>
        <w:t>y and Consumer Sciences Assistant Professor</w:t>
      </w:r>
    </w:p>
    <w:p w:rsidR="00367B3B" w:rsidRPr="00782041" w:rsidRDefault="008A5DB8" w:rsidP="00367B3B">
      <w:pPr>
        <w:rPr>
          <w:rStyle w:val="Hyperlink"/>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236</w:t>
      </w:r>
      <w:r w:rsidR="00367B3B" w:rsidRPr="00782041">
        <w:rPr>
          <w:rFonts w:asciiTheme="minorHAnsi" w:hAnsiTheme="minorHAnsi"/>
        </w:rPr>
        <w:t xml:space="preserve"> CPS</w:t>
      </w:r>
      <w:r w:rsidR="00367B3B" w:rsidRPr="00782041">
        <w:rPr>
          <w:rFonts w:asciiTheme="minorHAnsi" w:hAnsiTheme="minorHAnsi"/>
        </w:rPr>
        <w:tab/>
        <w:t xml:space="preserve">715-346-2263  </w:t>
      </w:r>
      <w:r w:rsidR="00367B3B" w:rsidRPr="00782041">
        <w:rPr>
          <w:rFonts w:asciiTheme="minorHAnsi" w:hAnsiTheme="minorHAnsi"/>
        </w:rPr>
        <w:tab/>
      </w:r>
      <w:hyperlink r:id="rId7" w:history="1">
        <w:r w:rsidR="00557C1F" w:rsidRPr="00782041">
          <w:rPr>
            <w:rStyle w:val="Hyperlink"/>
            <w:rFonts w:asciiTheme="minorHAnsi" w:hAnsiTheme="minorHAnsi"/>
          </w:rPr>
          <w:t>susan.turgeson@uwsp.edu</w:t>
        </w:r>
      </w:hyperlink>
    </w:p>
    <w:p w:rsidR="00367B3B" w:rsidRPr="00782041" w:rsidRDefault="00367B3B" w:rsidP="00367B3B">
      <w:pPr>
        <w:rPr>
          <w:rFonts w:asciiTheme="minorHAnsi" w:hAnsiTheme="minorHAnsi"/>
          <w:b/>
          <w:bCs/>
          <w:sz w:val="16"/>
          <w:szCs w:val="16"/>
        </w:rPr>
      </w:pPr>
    </w:p>
    <w:p w:rsidR="002F6B77" w:rsidRPr="00782041" w:rsidRDefault="002F6B77" w:rsidP="00367B3B">
      <w:pPr>
        <w:rPr>
          <w:rFonts w:asciiTheme="minorHAnsi" w:hAnsiTheme="minorHAnsi"/>
          <w:bCs/>
        </w:rPr>
      </w:pPr>
      <w:r w:rsidRPr="00782041">
        <w:rPr>
          <w:rFonts w:asciiTheme="minorHAnsi" w:hAnsiTheme="minorHAnsi"/>
          <w:b/>
          <w:bCs/>
        </w:rPr>
        <w:t xml:space="preserve">Office Hours: </w:t>
      </w:r>
      <w:r w:rsidR="0090652F">
        <w:rPr>
          <w:rFonts w:asciiTheme="minorHAnsi" w:hAnsiTheme="minorHAnsi"/>
          <w:bCs/>
        </w:rPr>
        <w:t>by appointment</w:t>
      </w:r>
      <w:r w:rsidRPr="00782041">
        <w:rPr>
          <w:rFonts w:asciiTheme="minorHAnsi" w:hAnsiTheme="minorHAnsi"/>
          <w:b/>
          <w:bCs/>
        </w:rPr>
        <w:tab/>
      </w:r>
    </w:p>
    <w:p w:rsidR="002F6B77" w:rsidRPr="00782041" w:rsidRDefault="002F6B77" w:rsidP="00367B3B">
      <w:pPr>
        <w:rPr>
          <w:rFonts w:asciiTheme="minorHAnsi" w:hAnsiTheme="minorHAnsi"/>
          <w:b/>
          <w:bCs/>
          <w:sz w:val="16"/>
          <w:szCs w:val="16"/>
        </w:rPr>
      </w:pPr>
    </w:p>
    <w:p w:rsidR="002F6B77" w:rsidRPr="00782041" w:rsidRDefault="002F6B77" w:rsidP="00367B3B">
      <w:pPr>
        <w:rPr>
          <w:rFonts w:asciiTheme="minorHAnsi" w:hAnsiTheme="minorHAnsi"/>
          <w:sz w:val="16"/>
          <w:szCs w:val="16"/>
        </w:rPr>
      </w:pPr>
      <w:r w:rsidRPr="00782041">
        <w:rPr>
          <w:rFonts w:asciiTheme="minorHAnsi" w:hAnsiTheme="minorHAnsi"/>
          <w:b/>
          <w:bCs/>
        </w:rPr>
        <w:t xml:space="preserve">Class </w:t>
      </w:r>
      <w:r w:rsidR="00980E30" w:rsidRPr="00782041">
        <w:rPr>
          <w:rFonts w:asciiTheme="minorHAnsi" w:hAnsiTheme="minorHAnsi"/>
          <w:b/>
          <w:bCs/>
        </w:rPr>
        <w:t>Schedule</w:t>
      </w:r>
      <w:r w:rsidR="00367B3B" w:rsidRPr="00782041">
        <w:rPr>
          <w:rFonts w:asciiTheme="minorHAnsi" w:hAnsiTheme="minorHAnsi"/>
          <w:b/>
          <w:bCs/>
        </w:rPr>
        <w:t>:</w:t>
      </w:r>
      <w:r w:rsidR="00980E30" w:rsidRPr="00782041">
        <w:rPr>
          <w:rFonts w:asciiTheme="minorHAnsi" w:hAnsiTheme="minorHAnsi"/>
          <w:b/>
          <w:bCs/>
        </w:rPr>
        <w:t xml:space="preserve"> </w:t>
      </w:r>
      <w:r w:rsidR="008A5DB8">
        <w:rPr>
          <w:rFonts w:asciiTheme="minorHAnsi" w:hAnsiTheme="minorHAnsi"/>
        </w:rPr>
        <w:t>Fully on-line running June 26 – Aug 18</w:t>
      </w:r>
      <w:r w:rsidR="0090652F">
        <w:rPr>
          <w:rFonts w:asciiTheme="minorHAnsi" w:hAnsiTheme="minorHAnsi"/>
        </w:rPr>
        <w:t xml:space="preserve"> </w:t>
      </w:r>
    </w:p>
    <w:p w:rsidR="00C636D8" w:rsidRPr="00782041" w:rsidRDefault="00C636D8" w:rsidP="001B5BAD">
      <w:pPr>
        <w:rPr>
          <w:rFonts w:asciiTheme="minorHAnsi" w:hAnsiTheme="minorHAnsi"/>
          <w:b/>
          <w:sz w:val="16"/>
          <w:szCs w:val="16"/>
        </w:rPr>
      </w:pPr>
    </w:p>
    <w:p w:rsidR="003B4C51" w:rsidRPr="00782041" w:rsidRDefault="00ED7BCD" w:rsidP="001B5BAD">
      <w:pPr>
        <w:rPr>
          <w:rFonts w:asciiTheme="minorHAnsi" w:hAnsiTheme="minorHAnsi"/>
          <w:b/>
        </w:rPr>
      </w:pPr>
      <w:r>
        <w:rPr>
          <w:rFonts w:asciiTheme="minorHAnsi" w:hAnsiTheme="minorHAnsi"/>
          <w:b/>
        </w:rPr>
        <w:t>Text</w:t>
      </w:r>
      <w:r w:rsidR="003B4C51" w:rsidRPr="00782041">
        <w:rPr>
          <w:rFonts w:asciiTheme="minorHAnsi" w:hAnsiTheme="minorHAnsi"/>
          <w:b/>
        </w:rPr>
        <w:t>:</w:t>
      </w:r>
      <w:r w:rsidR="0081438E" w:rsidRPr="00782041">
        <w:rPr>
          <w:rFonts w:asciiTheme="minorHAnsi" w:hAnsiTheme="minorHAnsi"/>
          <w:b/>
          <w:lang w:val="ru-RU"/>
        </w:rPr>
        <w:t xml:space="preserve"> </w:t>
      </w:r>
    </w:p>
    <w:p w:rsidR="003B5DF3" w:rsidRDefault="00ED7BCD" w:rsidP="00557C1F">
      <w:pPr>
        <w:rPr>
          <w:rFonts w:asciiTheme="minorHAnsi" w:eastAsia="Times New Roman" w:hAnsiTheme="minorHAnsi"/>
          <w:i/>
          <w:lang w:eastAsia="en-US"/>
        </w:rPr>
      </w:pPr>
      <w:r>
        <w:rPr>
          <w:rFonts w:asciiTheme="minorHAnsi" w:eastAsia="Times New Roman" w:hAnsiTheme="minorHAnsi"/>
          <w:lang w:eastAsia="en-US"/>
        </w:rPr>
        <w:t>Foster, J., F</w:t>
      </w:r>
      <w:r w:rsidR="003B5DF3">
        <w:rPr>
          <w:rFonts w:asciiTheme="minorHAnsi" w:eastAsia="Times New Roman" w:hAnsiTheme="minorHAnsi"/>
          <w:lang w:eastAsia="en-US"/>
        </w:rPr>
        <w:t>oster, P., Hornberger, C., and McNally, K. (2015</w:t>
      </w:r>
      <w:r>
        <w:rPr>
          <w:rFonts w:asciiTheme="minorHAnsi" w:eastAsia="Times New Roman" w:hAnsiTheme="minorHAnsi"/>
          <w:lang w:eastAsia="en-US"/>
        </w:rPr>
        <w:t xml:space="preserve">). </w:t>
      </w:r>
      <w:r w:rsidRPr="00ED7BCD">
        <w:rPr>
          <w:rFonts w:asciiTheme="minorHAnsi" w:eastAsia="Times New Roman" w:hAnsiTheme="minorHAnsi"/>
          <w:i/>
          <w:lang w:eastAsia="en-US"/>
        </w:rPr>
        <w:t xml:space="preserve">Your first year in CTE: 10 </w:t>
      </w:r>
      <w:r w:rsidR="003B5DF3">
        <w:rPr>
          <w:rFonts w:asciiTheme="minorHAnsi" w:eastAsia="Times New Roman" w:hAnsiTheme="minorHAnsi"/>
          <w:i/>
          <w:lang w:eastAsia="en-US"/>
        </w:rPr>
        <w:t xml:space="preserve">more </w:t>
      </w:r>
      <w:r w:rsidRPr="00ED7BCD">
        <w:rPr>
          <w:rFonts w:asciiTheme="minorHAnsi" w:eastAsia="Times New Roman" w:hAnsiTheme="minorHAnsi"/>
          <w:i/>
          <w:lang w:eastAsia="en-US"/>
        </w:rPr>
        <w:t>things to</w:t>
      </w:r>
    </w:p>
    <w:p w:rsidR="00557C1F" w:rsidRPr="00782041" w:rsidRDefault="003B5DF3" w:rsidP="00557C1F">
      <w:pPr>
        <w:rPr>
          <w:rFonts w:asciiTheme="minorHAnsi" w:eastAsia="Times New Roman" w:hAnsiTheme="minorHAnsi"/>
          <w:lang w:eastAsia="en-US"/>
        </w:rPr>
      </w:pPr>
      <w:r>
        <w:rPr>
          <w:rFonts w:asciiTheme="minorHAnsi" w:eastAsia="Times New Roman" w:hAnsiTheme="minorHAnsi"/>
          <w:i/>
          <w:lang w:eastAsia="en-US"/>
        </w:rPr>
        <w:t xml:space="preserve">      </w:t>
      </w:r>
      <w:r w:rsidR="00ED7BCD" w:rsidRPr="00ED7BCD">
        <w:rPr>
          <w:rFonts w:asciiTheme="minorHAnsi" w:eastAsia="Times New Roman" w:hAnsiTheme="minorHAnsi"/>
          <w:i/>
          <w:lang w:eastAsia="en-US"/>
        </w:rPr>
        <w:t>know</w:t>
      </w:r>
      <w:r>
        <w:rPr>
          <w:rFonts w:asciiTheme="minorHAnsi" w:eastAsia="Times New Roman" w:hAnsiTheme="minorHAnsi"/>
          <w:lang w:eastAsia="en-US"/>
        </w:rPr>
        <w:t xml:space="preserve">. </w:t>
      </w:r>
      <w:r w:rsidR="00ED7BCD">
        <w:rPr>
          <w:rFonts w:asciiTheme="minorHAnsi" w:eastAsia="Times New Roman" w:hAnsiTheme="minorHAnsi"/>
          <w:lang w:eastAsia="en-US"/>
        </w:rPr>
        <w:t>Alexandria, VA: Association for Career and Technical Education.</w:t>
      </w:r>
    </w:p>
    <w:p w:rsidR="00ED7BCD" w:rsidRDefault="00ED7BCD" w:rsidP="00765362">
      <w:pPr>
        <w:rPr>
          <w:rFonts w:asciiTheme="minorHAnsi" w:hAnsiTheme="minorHAnsi"/>
        </w:rPr>
      </w:pPr>
      <w:r>
        <w:rPr>
          <w:rFonts w:asciiTheme="minorHAnsi" w:hAnsiTheme="minorHAnsi"/>
        </w:rPr>
        <w:t xml:space="preserve">Available for purchase from </w:t>
      </w:r>
      <w:r w:rsidR="003B5DF3">
        <w:rPr>
          <w:rFonts w:asciiTheme="minorHAnsi" w:hAnsiTheme="minorHAnsi"/>
        </w:rPr>
        <w:t>http://www.</w:t>
      </w:r>
      <w:r>
        <w:rPr>
          <w:rFonts w:asciiTheme="minorHAnsi" w:hAnsiTheme="minorHAnsi"/>
        </w:rPr>
        <w:t>acteonline.org</w:t>
      </w:r>
    </w:p>
    <w:p w:rsidR="00ED7BCD" w:rsidRDefault="00ED7BCD" w:rsidP="001B5BAD">
      <w:pPr>
        <w:rPr>
          <w:rFonts w:asciiTheme="minorHAnsi" w:hAnsiTheme="minorHAnsi"/>
        </w:rPr>
      </w:pPr>
      <w:r>
        <w:rPr>
          <w:rFonts w:asciiTheme="minorHAnsi" w:hAnsiTheme="minorHAnsi"/>
        </w:rPr>
        <w:t>Additional selected reading</w:t>
      </w:r>
      <w:r w:rsidR="008A5DB8">
        <w:rPr>
          <w:rFonts w:asciiTheme="minorHAnsi" w:hAnsiTheme="minorHAnsi"/>
        </w:rPr>
        <w:t>s</w:t>
      </w:r>
      <w:r>
        <w:rPr>
          <w:rFonts w:asciiTheme="minorHAnsi" w:hAnsiTheme="minorHAnsi"/>
        </w:rPr>
        <w:t xml:space="preserve"> will be available through D2L</w:t>
      </w:r>
    </w:p>
    <w:p w:rsidR="00ED7BCD" w:rsidRPr="00ED7BCD" w:rsidRDefault="00ED7BCD" w:rsidP="001B5BAD">
      <w:pPr>
        <w:rPr>
          <w:rFonts w:asciiTheme="minorHAnsi" w:hAnsiTheme="minorHAnsi"/>
        </w:rPr>
      </w:pPr>
    </w:p>
    <w:p w:rsidR="001B5BAD" w:rsidRPr="00782041" w:rsidRDefault="00B960A2" w:rsidP="001B5BAD">
      <w:pPr>
        <w:rPr>
          <w:rFonts w:asciiTheme="minorHAnsi" w:hAnsiTheme="minorHAnsi"/>
          <w:b/>
        </w:rPr>
      </w:pPr>
      <w:r w:rsidRPr="00782041">
        <w:rPr>
          <w:rFonts w:asciiTheme="minorHAnsi" w:hAnsiTheme="minorHAnsi"/>
          <w:b/>
        </w:rPr>
        <w:t>Course Objectives</w:t>
      </w:r>
      <w:r w:rsidR="001B5BAD" w:rsidRPr="00782041">
        <w:rPr>
          <w:rFonts w:asciiTheme="minorHAnsi" w:hAnsiTheme="minorHAnsi"/>
          <w:b/>
        </w:rPr>
        <w:t>:</w:t>
      </w:r>
    </w:p>
    <w:p w:rsidR="00980E30" w:rsidRPr="00782041" w:rsidRDefault="00980E30" w:rsidP="001B5BAD">
      <w:pPr>
        <w:rPr>
          <w:rFonts w:asciiTheme="minorHAnsi" w:hAnsiTheme="minorHAnsi"/>
        </w:rPr>
      </w:pPr>
      <w:r w:rsidRPr="00782041">
        <w:rPr>
          <w:rFonts w:asciiTheme="minorHAnsi" w:hAnsiTheme="minorHAnsi"/>
        </w:rPr>
        <w:t>Upon successful completion of this course, each student should be able to:</w:t>
      </w:r>
    </w:p>
    <w:p w:rsidR="00B960A2" w:rsidRDefault="00ED7BCD" w:rsidP="00B960A2">
      <w:pPr>
        <w:numPr>
          <w:ilvl w:val="0"/>
          <w:numId w:val="7"/>
        </w:numPr>
        <w:rPr>
          <w:rFonts w:asciiTheme="minorHAnsi" w:eastAsia="Times New Roman" w:hAnsiTheme="minorHAnsi"/>
          <w:lang w:eastAsia="en-US"/>
        </w:rPr>
      </w:pPr>
      <w:r>
        <w:rPr>
          <w:rFonts w:asciiTheme="minorHAnsi" w:eastAsia="Times New Roman" w:hAnsiTheme="minorHAnsi"/>
          <w:lang w:eastAsia="en-US"/>
        </w:rPr>
        <w:t>Analyze and compare major theoretical concepts that have influenced CTE and FCS</w:t>
      </w:r>
    </w:p>
    <w:p w:rsidR="00ED7BCD" w:rsidRPr="00782041" w:rsidRDefault="00ED7BCD" w:rsidP="00B960A2">
      <w:pPr>
        <w:numPr>
          <w:ilvl w:val="0"/>
          <w:numId w:val="7"/>
        </w:numPr>
        <w:rPr>
          <w:rFonts w:asciiTheme="minorHAnsi" w:eastAsia="Times New Roman" w:hAnsiTheme="minorHAnsi"/>
          <w:lang w:eastAsia="en-US"/>
        </w:rPr>
      </w:pPr>
      <w:r>
        <w:rPr>
          <w:rFonts w:asciiTheme="minorHAnsi" w:eastAsia="Times New Roman" w:hAnsiTheme="minorHAnsi"/>
          <w:lang w:eastAsia="en-US"/>
        </w:rPr>
        <w:t>Explain th</w:t>
      </w:r>
      <w:r w:rsidR="006D2B59">
        <w:rPr>
          <w:rFonts w:asciiTheme="minorHAnsi" w:eastAsia="Times New Roman" w:hAnsiTheme="minorHAnsi"/>
          <w:lang w:eastAsia="en-US"/>
        </w:rPr>
        <w:t xml:space="preserve">e relationship between CTE, FCS, </w:t>
      </w:r>
      <w:r>
        <w:rPr>
          <w:rFonts w:asciiTheme="minorHAnsi" w:eastAsia="Times New Roman" w:hAnsiTheme="minorHAnsi"/>
          <w:lang w:eastAsia="en-US"/>
        </w:rPr>
        <w:t>and general education</w:t>
      </w:r>
    </w:p>
    <w:p w:rsidR="00B960A2" w:rsidRDefault="006D2B59" w:rsidP="00B960A2">
      <w:pPr>
        <w:numPr>
          <w:ilvl w:val="0"/>
          <w:numId w:val="7"/>
        </w:numPr>
        <w:rPr>
          <w:rFonts w:asciiTheme="minorHAnsi" w:eastAsia="Times New Roman" w:hAnsiTheme="minorHAnsi"/>
          <w:lang w:eastAsia="en-US"/>
        </w:rPr>
      </w:pPr>
      <w:r>
        <w:rPr>
          <w:rFonts w:asciiTheme="minorHAnsi" w:eastAsia="Times New Roman" w:hAnsiTheme="minorHAnsi"/>
          <w:lang w:eastAsia="en-US"/>
        </w:rPr>
        <w:t>Describe the role and function of youth organizations in CTE</w:t>
      </w:r>
    </w:p>
    <w:p w:rsidR="006D2B59" w:rsidRDefault="006D2B59" w:rsidP="00B960A2">
      <w:pPr>
        <w:numPr>
          <w:ilvl w:val="0"/>
          <w:numId w:val="7"/>
        </w:numPr>
        <w:rPr>
          <w:rFonts w:asciiTheme="minorHAnsi" w:eastAsia="Times New Roman" w:hAnsiTheme="minorHAnsi"/>
          <w:lang w:eastAsia="en-US"/>
        </w:rPr>
      </w:pPr>
      <w:r>
        <w:rPr>
          <w:rFonts w:asciiTheme="minorHAnsi" w:eastAsia="Times New Roman" w:hAnsiTheme="minorHAnsi"/>
          <w:lang w:eastAsia="en-US"/>
        </w:rPr>
        <w:t xml:space="preserve">Develop relationships with stakeholder groups (parents, business/industry, and community organizations) to advance the purposes of CTE and advocate for public support for CTE </w:t>
      </w:r>
    </w:p>
    <w:p w:rsidR="006D2B59" w:rsidRPr="00782041" w:rsidRDefault="006D2B59" w:rsidP="00B960A2">
      <w:pPr>
        <w:numPr>
          <w:ilvl w:val="0"/>
          <w:numId w:val="7"/>
        </w:numPr>
        <w:rPr>
          <w:rFonts w:asciiTheme="minorHAnsi" w:eastAsia="Times New Roman" w:hAnsiTheme="minorHAnsi"/>
          <w:lang w:eastAsia="en-US"/>
        </w:rPr>
      </w:pPr>
      <w:r>
        <w:rPr>
          <w:rFonts w:asciiTheme="minorHAnsi" w:eastAsia="Times New Roman" w:hAnsiTheme="minorHAnsi"/>
          <w:lang w:eastAsia="en-US"/>
        </w:rPr>
        <w:t>Assume leadership responsibilities as a CTE professional to maintain and enhance local programs</w:t>
      </w:r>
    </w:p>
    <w:p w:rsidR="00980E30" w:rsidRPr="00782041" w:rsidRDefault="00980E30" w:rsidP="00980E30">
      <w:pPr>
        <w:rPr>
          <w:rFonts w:asciiTheme="minorHAnsi" w:eastAsia="Times New Roman" w:hAnsiTheme="minorHAnsi"/>
          <w:lang w:eastAsia="en-US"/>
        </w:rPr>
      </w:pPr>
    </w:p>
    <w:p w:rsidR="00980E30" w:rsidRPr="00782041" w:rsidRDefault="00980E30" w:rsidP="00980E30">
      <w:pPr>
        <w:rPr>
          <w:rFonts w:asciiTheme="minorHAnsi" w:eastAsia="Times New Roman" w:hAnsiTheme="minorHAnsi"/>
          <w:b/>
          <w:lang w:eastAsia="en-US"/>
        </w:rPr>
      </w:pPr>
      <w:r w:rsidRPr="00782041">
        <w:rPr>
          <w:rFonts w:asciiTheme="minorHAnsi" w:eastAsia="Times New Roman" w:hAnsiTheme="minorHAnsi"/>
          <w:b/>
          <w:lang w:eastAsia="en-US"/>
        </w:rPr>
        <w:t xml:space="preserve">Course Modules: </w:t>
      </w:r>
    </w:p>
    <w:p w:rsidR="00980E30" w:rsidRPr="00782041" w:rsidRDefault="00980E30" w:rsidP="00980E30">
      <w:pPr>
        <w:rPr>
          <w:rFonts w:asciiTheme="minorHAnsi" w:eastAsia="Times New Roman" w:hAnsiTheme="minorHAnsi"/>
          <w:lang w:eastAsia="en-US"/>
        </w:rPr>
      </w:pPr>
      <w:r w:rsidRPr="00782041">
        <w:rPr>
          <w:rFonts w:asciiTheme="minorHAnsi" w:eastAsia="Times New Roman" w:hAnsiTheme="minorHAnsi"/>
          <w:b/>
          <w:lang w:eastAsia="en-US"/>
        </w:rPr>
        <w:tab/>
      </w:r>
      <w:r w:rsidRPr="00782041">
        <w:rPr>
          <w:rFonts w:asciiTheme="minorHAnsi" w:eastAsia="Times New Roman" w:hAnsiTheme="minorHAnsi"/>
          <w:lang w:eastAsia="en-US"/>
        </w:rPr>
        <w:t xml:space="preserve">1.  </w:t>
      </w:r>
      <w:r w:rsidR="00F85EF1">
        <w:rPr>
          <w:rFonts w:asciiTheme="minorHAnsi" w:eastAsia="Times New Roman" w:hAnsiTheme="minorHAnsi"/>
          <w:lang w:eastAsia="en-US"/>
        </w:rPr>
        <w:t>Foundations of Career and Technical Education</w:t>
      </w:r>
    </w:p>
    <w:p w:rsidR="00980E30" w:rsidRPr="00782041" w:rsidRDefault="00980E30" w:rsidP="00980E30">
      <w:pPr>
        <w:rPr>
          <w:rFonts w:asciiTheme="minorHAnsi" w:eastAsia="Times New Roman" w:hAnsiTheme="minorHAnsi"/>
          <w:lang w:eastAsia="en-US"/>
        </w:rPr>
      </w:pPr>
      <w:r w:rsidRPr="00782041">
        <w:rPr>
          <w:rFonts w:asciiTheme="minorHAnsi" w:eastAsia="Times New Roman" w:hAnsiTheme="minorHAnsi"/>
          <w:lang w:eastAsia="en-US"/>
        </w:rPr>
        <w:tab/>
        <w:t xml:space="preserve">2.  </w:t>
      </w:r>
      <w:r w:rsidR="007E5024">
        <w:rPr>
          <w:rFonts w:asciiTheme="minorHAnsi" w:eastAsia="Times New Roman" w:hAnsiTheme="minorHAnsi"/>
          <w:lang w:eastAsia="en-US"/>
        </w:rPr>
        <w:t>Impacting Students</w:t>
      </w:r>
    </w:p>
    <w:p w:rsidR="00980E30" w:rsidRPr="00782041" w:rsidRDefault="00980E30" w:rsidP="00980E30">
      <w:pPr>
        <w:rPr>
          <w:rFonts w:asciiTheme="minorHAnsi" w:eastAsia="Times New Roman" w:hAnsiTheme="minorHAnsi"/>
          <w:lang w:eastAsia="en-US"/>
        </w:rPr>
      </w:pPr>
      <w:r w:rsidRPr="00782041">
        <w:rPr>
          <w:rFonts w:asciiTheme="minorHAnsi" w:eastAsia="Times New Roman" w:hAnsiTheme="minorHAnsi"/>
          <w:lang w:eastAsia="en-US"/>
        </w:rPr>
        <w:tab/>
        <w:t xml:space="preserve">3.  </w:t>
      </w:r>
      <w:r w:rsidR="00F85EF1">
        <w:rPr>
          <w:rFonts w:asciiTheme="minorHAnsi" w:eastAsia="Times New Roman" w:hAnsiTheme="minorHAnsi"/>
          <w:lang w:eastAsia="en-US"/>
        </w:rPr>
        <w:t>Advocacy and Promotion of Career and Technical Education</w:t>
      </w:r>
    </w:p>
    <w:p w:rsidR="00980E30" w:rsidRPr="00782041" w:rsidRDefault="00F85EF1" w:rsidP="00980E30">
      <w:pPr>
        <w:rPr>
          <w:rFonts w:asciiTheme="minorHAnsi" w:eastAsia="Times New Roman" w:hAnsiTheme="minorHAnsi"/>
          <w:lang w:eastAsia="en-US"/>
        </w:rPr>
      </w:pPr>
      <w:r>
        <w:rPr>
          <w:rFonts w:asciiTheme="minorHAnsi" w:eastAsia="Times New Roman" w:hAnsiTheme="minorHAnsi"/>
          <w:lang w:eastAsia="en-US"/>
        </w:rPr>
        <w:tab/>
      </w:r>
      <w:r w:rsidR="00980E30" w:rsidRPr="00782041">
        <w:rPr>
          <w:rFonts w:asciiTheme="minorHAnsi" w:eastAsia="Times New Roman" w:hAnsiTheme="minorHAnsi"/>
          <w:lang w:eastAsia="en-US"/>
        </w:rPr>
        <w:t xml:space="preserve">  </w:t>
      </w:r>
    </w:p>
    <w:p w:rsidR="00980E30" w:rsidRPr="00782041" w:rsidRDefault="00980E30" w:rsidP="00980E30">
      <w:pPr>
        <w:rPr>
          <w:rFonts w:asciiTheme="minorHAnsi" w:eastAsia="Times New Roman" w:hAnsiTheme="minorHAnsi"/>
          <w:b/>
          <w:lang w:eastAsia="en-US"/>
        </w:rPr>
      </w:pPr>
      <w:r w:rsidRPr="00782041">
        <w:rPr>
          <w:rFonts w:asciiTheme="minorHAnsi" w:eastAsia="Times New Roman" w:hAnsiTheme="minorHAnsi"/>
          <w:b/>
          <w:lang w:eastAsia="en-US"/>
        </w:rPr>
        <w:t>Instructional Strategies:</w:t>
      </w:r>
    </w:p>
    <w:p w:rsidR="005D06C0" w:rsidRDefault="00980E30" w:rsidP="00644B6A">
      <w:pPr>
        <w:rPr>
          <w:rFonts w:asciiTheme="minorHAnsi" w:hAnsiTheme="minorHAnsi"/>
        </w:rPr>
      </w:pPr>
      <w:r w:rsidRPr="00782041">
        <w:rPr>
          <w:rFonts w:asciiTheme="minorHAnsi" w:hAnsiTheme="minorHAnsi"/>
        </w:rPr>
        <w:t>During the course, we will be utilizing D2L. On the course’s D2L page under ‘Content,’ you can find the syllabus, assignments, and required readings and videos that correspond to each module. These additional materials are meant to help you understand the concepts more fully, as well as supplement the chapter readings with additional information. In addition, on D2L you will also find discussion forums and the ‘Drop Box’, where you will upload all of your assignments. The course provides a number of activities and assignments that will allow students to work individually, to share ideas with others and engage in private reflection in ways that promote a richer understanding of the course content. Students will be expected to thoroughly prepare for class assignments by completing the assigned readings in advance so that they are prepared to engage fully during on-line discussions.</w:t>
      </w:r>
      <w:r w:rsidR="00A47E1D" w:rsidRPr="00782041">
        <w:rPr>
          <w:rFonts w:asciiTheme="minorHAnsi" w:hAnsiTheme="minorHAnsi"/>
        </w:rPr>
        <w:t xml:space="preserve"> The format of assignments varies.  In some cases, your will be asked to submit a paper, complete a specific activity, reflect on how you would respond in specific situations, analyze a program, etc.</w:t>
      </w:r>
    </w:p>
    <w:p w:rsidR="008A5DB8" w:rsidRDefault="008A5DB8" w:rsidP="00644B6A">
      <w:pPr>
        <w:rPr>
          <w:rFonts w:asciiTheme="minorHAnsi" w:hAnsiTheme="minorHAnsi"/>
        </w:rPr>
      </w:pPr>
    </w:p>
    <w:p w:rsidR="008A5DB8" w:rsidRDefault="008A5DB8" w:rsidP="00644B6A">
      <w:pPr>
        <w:rPr>
          <w:rFonts w:asciiTheme="minorHAnsi" w:hAnsiTheme="minorHAnsi"/>
        </w:rPr>
      </w:pPr>
    </w:p>
    <w:p w:rsidR="008A5DB8" w:rsidRDefault="008A5DB8" w:rsidP="00644B6A">
      <w:pPr>
        <w:rPr>
          <w:rFonts w:asciiTheme="minorHAnsi" w:hAnsiTheme="minorHAnsi"/>
        </w:rPr>
      </w:pPr>
    </w:p>
    <w:p w:rsidR="00644B6A" w:rsidRPr="00782041" w:rsidRDefault="00644B6A" w:rsidP="00644B6A">
      <w:pPr>
        <w:rPr>
          <w:rFonts w:asciiTheme="minorHAnsi" w:hAnsiTheme="minorHAnsi"/>
        </w:rPr>
      </w:pPr>
      <w:r w:rsidRPr="00782041">
        <w:rPr>
          <w:rFonts w:asciiTheme="minorHAnsi" w:hAnsiTheme="minorHAnsi"/>
          <w:b/>
        </w:rPr>
        <w:lastRenderedPageBreak/>
        <w:t>Grading Plan:</w:t>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71"/>
        <w:gridCol w:w="973"/>
        <w:gridCol w:w="656"/>
        <w:gridCol w:w="1091"/>
      </w:tblGrid>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Grade</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Percent</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Grade</w:t>
            </w:r>
          </w:p>
        </w:tc>
        <w:tc>
          <w:tcPr>
            <w:tcW w:w="1057" w:type="dxa"/>
            <w:vAlign w:val="center"/>
          </w:tcPr>
          <w:p w:rsidR="00D00EC8" w:rsidRPr="00782041" w:rsidRDefault="00D00EC8" w:rsidP="00D00EC8">
            <w:pPr>
              <w:rPr>
                <w:rFonts w:asciiTheme="minorHAnsi" w:hAnsiTheme="minorHAnsi"/>
              </w:rPr>
            </w:pPr>
            <w:r w:rsidRPr="00782041">
              <w:rPr>
                <w:rFonts w:asciiTheme="minorHAnsi" w:hAnsiTheme="minorHAnsi"/>
              </w:rPr>
              <w:t>Percent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A</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94-100%</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73-76</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A-</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90-93%</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70-72</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87-89%</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D+</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67-69</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83-86%</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D</w:t>
            </w:r>
          </w:p>
        </w:tc>
        <w:tc>
          <w:tcPr>
            <w:tcW w:w="1057" w:type="dxa"/>
            <w:vAlign w:val="center"/>
          </w:tcPr>
          <w:p w:rsidR="00E410B0" w:rsidRPr="00782041" w:rsidRDefault="002B7DAB" w:rsidP="00D00EC8">
            <w:pPr>
              <w:rPr>
                <w:rFonts w:asciiTheme="minorHAnsi" w:hAnsiTheme="minorHAnsi"/>
              </w:rPr>
            </w:pPr>
            <w:r w:rsidRPr="00782041">
              <w:rPr>
                <w:rFonts w:asciiTheme="minorHAnsi" w:hAnsiTheme="minorHAnsi"/>
              </w:rPr>
              <w:t>60</w:t>
            </w:r>
            <w:r w:rsidR="00E410B0" w:rsidRPr="00782041">
              <w:rPr>
                <w:rFonts w:asciiTheme="minorHAnsi" w:hAnsiTheme="minorHAnsi"/>
              </w:rPr>
              <w:t>-66</w:t>
            </w:r>
            <w:r w:rsidR="00D00EC8" w:rsidRPr="00782041">
              <w:rPr>
                <w:rFonts w:asciiTheme="minorHAnsi" w:hAnsiTheme="minorHAnsi"/>
              </w:rPr>
              <w:t>%</w:t>
            </w:r>
          </w:p>
        </w:tc>
      </w:tr>
      <w:tr w:rsidR="00D00EC8" w:rsidRPr="006D2B59"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80-82%</w:t>
            </w:r>
          </w:p>
        </w:tc>
        <w:tc>
          <w:tcPr>
            <w:tcW w:w="617" w:type="dxa"/>
            <w:vAlign w:val="center"/>
          </w:tcPr>
          <w:p w:rsidR="00D00EC8" w:rsidRPr="00782041" w:rsidRDefault="006D2B59" w:rsidP="00D00EC8">
            <w:pPr>
              <w:rPr>
                <w:rFonts w:asciiTheme="minorHAnsi" w:hAnsiTheme="minorHAnsi"/>
              </w:rPr>
            </w:pPr>
            <w:r>
              <w:rPr>
                <w:rFonts w:asciiTheme="minorHAnsi" w:hAnsiTheme="minorHAnsi"/>
              </w:rPr>
              <w:t>F</w:t>
            </w:r>
          </w:p>
        </w:tc>
        <w:tc>
          <w:tcPr>
            <w:tcW w:w="1057" w:type="dxa"/>
            <w:vAlign w:val="center"/>
          </w:tcPr>
          <w:p w:rsidR="00D00EC8" w:rsidRPr="006D2B59" w:rsidRDefault="006D2B59" w:rsidP="00D00EC8">
            <w:pPr>
              <w:rPr>
                <w:rFonts w:asciiTheme="minorHAnsi" w:hAnsiTheme="minorHAnsi"/>
                <w:sz w:val="22"/>
                <w:szCs w:val="22"/>
              </w:rPr>
            </w:pPr>
            <w:r w:rsidRPr="006D2B59">
              <w:rPr>
                <w:rFonts w:asciiTheme="minorHAnsi" w:hAnsiTheme="minorHAnsi"/>
                <w:sz w:val="22"/>
                <w:szCs w:val="22"/>
              </w:rPr>
              <w:t>Below 60%</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950" w:type="dxa"/>
            <w:vAlign w:val="center"/>
          </w:tcPr>
          <w:p w:rsidR="00D00EC8" w:rsidRPr="00782041" w:rsidRDefault="00E410B0" w:rsidP="00D00EC8">
            <w:pPr>
              <w:rPr>
                <w:rFonts w:asciiTheme="minorHAnsi" w:hAnsiTheme="minorHAnsi"/>
              </w:rPr>
            </w:pPr>
            <w:r w:rsidRPr="00782041">
              <w:rPr>
                <w:rFonts w:asciiTheme="minorHAnsi" w:hAnsiTheme="minorHAnsi"/>
              </w:rPr>
              <w:t>77</w:t>
            </w:r>
            <w:r w:rsidR="00D00EC8" w:rsidRPr="00782041">
              <w:rPr>
                <w:rFonts w:asciiTheme="minorHAnsi" w:hAnsiTheme="minorHAnsi"/>
              </w:rPr>
              <w:t>-79%</w:t>
            </w:r>
          </w:p>
        </w:tc>
        <w:tc>
          <w:tcPr>
            <w:tcW w:w="617" w:type="dxa"/>
            <w:vAlign w:val="center"/>
          </w:tcPr>
          <w:p w:rsidR="00D00EC8" w:rsidRPr="00782041" w:rsidRDefault="00D00EC8" w:rsidP="00D00EC8">
            <w:pPr>
              <w:rPr>
                <w:rFonts w:asciiTheme="minorHAnsi" w:hAnsiTheme="minorHAnsi"/>
              </w:rPr>
            </w:pPr>
          </w:p>
        </w:tc>
        <w:tc>
          <w:tcPr>
            <w:tcW w:w="1057" w:type="dxa"/>
            <w:vAlign w:val="center"/>
          </w:tcPr>
          <w:p w:rsidR="00D00EC8" w:rsidRPr="00782041" w:rsidRDefault="00D00EC8" w:rsidP="00D00EC8">
            <w:pPr>
              <w:rPr>
                <w:rFonts w:asciiTheme="minorHAnsi" w:hAnsiTheme="minorHAnsi"/>
              </w:rPr>
            </w:pPr>
          </w:p>
        </w:tc>
      </w:tr>
    </w:tbl>
    <w:p w:rsidR="00F77018" w:rsidRDefault="00644B6A" w:rsidP="00644B6A">
      <w:pPr>
        <w:rPr>
          <w:rFonts w:asciiTheme="minorHAnsi" w:hAnsiTheme="minorHAnsi"/>
        </w:rPr>
      </w:pPr>
      <w:r w:rsidRPr="00782041">
        <w:rPr>
          <w:rFonts w:asciiTheme="minorHAnsi" w:hAnsiTheme="minorHAnsi"/>
        </w:rPr>
        <w:tab/>
        <w:t xml:space="preserve">Class </w:t>
      </w:r>
      <w:r w:rsidR="003B5DF3">
        <w:rPr>
          <w:rFonts w:asciiTheme="minorHAnsi" w:hAnsiTheme="minorHAnsi"/>
        </w:rPr>
        <w:t>Engagement</w:t>
      </w:r>
    </w:p>
    <w:p w:rsidR="00B960A2" w:rsidRPr="00782041" w:rsidRDefault="00F77018" w:rsidP="00F77018">
      <w:pPr>
        <w:ind w:firstLine="720"/>
        <w:rPr>
          <w:rFonts w:asciiTheme="minorHAnsi" w:hAnsiTheme="minorHAnsi"/>
        </w:rPr>
      </w:pPr>
      <w:r>
        <w:rPr>
          <w:rFonts w:asciiTheme="minorHAnsi" w:hAnsiTheme="minorHAnsi"/>
        </w:rPr>
        <w:t xml:space="preserve"> </w:t>
      </w:r>
      <w:r>
        <w:rPr>
          <w:rFonts w:asciiTheme="minorHAnsi" w:hAnsiTheme="minorHAnsi"/>
          <w:sz w:val="20"/>
          <w:szCs w:val="20"/>
        </w:rPr>
        <w:t>(discussions/reflections)</w:t>
      </w:r>
      <w:r w:rsidR="00644B6A" w:rsidRPr="00782041">
        <w:rPr>
          <w:rFonts w:asciiTheme="minorHAnsi" w:hAnsiTheme="minorHAnsi"/>
        </w:rPr>
        <w:tab/>
      </w:r>
      <w:r w:rsidR="00644B6A" w:rsidRPr="00782041">
        <w:rPr>
          <w:rFonts w:asciiTheme="minorHAnsi" w:hAnsiTheme="minorHAnsi"/>
        </w:rPr>
        <w:tab/>
      </w:r>
      <w:r>
        <w:rPr>
          <w:rFonts w:asciiTheme="minorHAnsi" w:hAnsiTheme="minorHAnsi"/>
        </w:rPr>
        <w:t>20</w:t>
      </w:r>
      <w:r w:rsidR="00644B6A" w:rsidRPr="00782041">
        <w:rPr>
          <w:rFonts w:asciiTheme="minorHAnsi" w:hAnsiTheme="minorHAnsi"/>
        </w:rPr>
        <w:t>%</w:t>
      </w:r>
    </w:p>
    <w:p w:rsidR="005E0C25" w:rsidRDefault="00B960A2" w:rsidP="00644B6A">
      <w:pPr>
        <w:rPr>
          <w:rFonts w:asciiTheme="minorHAnsi" w:hAnsiTheme="minorHAnsi"/>
        </w:rPr>
      </w:pPr>
      <w:r w:rsidRPr="00782041">
        <w:rPr>
          <w:rFonts w:asciiTheme="minorHAnsi" w:hAnsiTheme="minorHAnsi"/>
        </w:rPr>
        <w:tab/>
      </w:r>
      <w:r w:rsidR="006A0190">
        <w:rPr>
          <w:rFonts w:asciiTheme="minorHAnsi" w:hAnsiTheme="minorHAnsi"/>
        </w:rPr>
        <w:t>Educational Philosophy</w:t>
      </w:r>
      <w:r w:rsidR="006A0190">
        <w:rPr>
          <w:rFonts w:asciiTheme="minorHAnsi" w:hAnsiTheme="minorHAnsi"/>
        </w:rPr>
        <w:tab/>
        <w:t>10</w:t>
      </w:r>
      <w:r w:rsidRPr="00782041">
        <w:rPr>
          <w:rFonts w:asciiTheme="minorHAnsi" w:hAnsiTheme="minorHAnsi"/>
        </w:rPr>
        <w:t>%</w:t>
      </w:r>
    </w:p>
    <w:p w:rsidR="00174CF2" w:rsidRPr="00782041" w:rsidRDefault="008A5DB8" w:rsidP="00644B6A">
      <w:pPr>
        <w:rPr>
          <w:rFonts w:asciiTheme="minorHAnsi" w:hAnsiTheme="minorHAnsi"/>
        </w:rPr>
      </w:pPr>
      <w:r>
        <w:rPr>
          <w:rFonts w:asciiTheme="minorHAnsi" w:hAnsiTheme="minorHAnsi"/>
        </w:rPr>
        <w:tab/>
      </w:r>
      <w:r w:rsidR="00174CF2">
        <w:rPr>
          <w:rFonts w:asciiTheme="minorHAnsi" w:hAnsiTheme="minorHAnsi"/>
        </w:rPr>
        <w:t>Interviews</w:t>
      </w:r>
      <w:r w:rsidR="00174CF2">
        <w:rPr>
          <w:rFonts w:asciiTheme="minorHAnsi" w:hAnsiTheme="minorHAnsi"/>
        </w:rPr>
        <w:tab/>
      </w:r>
      <w:r>
        <w:rPr>
          <w:rFonts w:asciiTheme="minorHAnsi" w:hAnsiTheme="minorHAnsi"/>
        </w:rPr>
        <w:tab/>
      </w:r>
      <w:r>
        <w:rPr>
          <w:rFonts w:asciiTheme="minorHAnsi" w:hAnsiTheme="minorHAnsi"/>
        </w:rPr>
        <w:tab/>
      </w:r>
      <w:r w:rsidR="00F77018">
        <w:rPr>
          <w:rFonts w:asciiTheme="minorHAnsi" w:hAnsiTheme="minorHAnsi"/>
        </w:rPr>
        <w:t>15</w:t>
      </w:r>
      <w:r w:rsidR="006A0190">
        <w:rPr>
          <w:rFonts w:asciiTheme="minorHAnsi" w:hAnsiTheme="minorHAnsi"/>
        </w:rPr>
        <w:t>%</w:t>
      </w:r>
    </w:p>
    <w:p w:rsidR="00644B6A" w:rsidRPr="00782041" w:rsidRDefault="00644B6A" w:rsidP="00644B6A">
      <w:pPr>
        <w:rPr>
          <w:rFonts w:asciiTheme="minorHAnsi" w:hAnsiTheme="minorHAnsi"/>
        </w:rPr>
      </w:pPr>
      <w:r w:rsidRPr="00782041">
        <w:rPr>
          <w:rFonts w:asciiTheme="minorHAnsi" w:hAnsiTheme="minorHAnsi"/>
        </w:rPr>
        <w:tab/>
      </w:r>
      <w:r w:rsidR="00714A6D">
        <w:rPr>
          <w:rFonts w:asciiTheme="minorHAnsi" w:hAnsiTheme="minorHAnsi"/>
        </w:rPr>
        <w:t>Lesson Plans</w:t>
      </w:r>
      <w:r w:rsidRPr="00782041">
        <w:rPr>
          <w:rFonts w:asciiTheme="minorHAnsi" w:hAnsiTheme="minorHAnsi"/>
        </w:rPr>
        <w:tab/>
      </w:r>
      <w:r w:rsidRPr="00782041">
        <w:rPr>
          <w:rFonts w:asciiTheme="minorHAnsi" w:hAnsiTheme="minorHAnsi"/>
        </w:rPr>
        <w:tab/>
      </w:r>
      <w:r w:rsidRPr="00782041">
        <w:rPr>
          <w:rFonts w:asciiTheme="minorHAnsi" w:hAnsiTheme="minorHAnsi"/>
        </w:rPr>
        <w:tab/>
      </w:r>
      <w:r w:rsidR="003B5DF3">
        <w:rPr>
          <w:rFonts w:asciiTheme="minorHAnsi" w:hAnsiTheme="minorHAnsi"/>
        </w:rPr>
        <w:t>20</w:t>
      </w:r>
      <w:r w:rsidRPr="00782041">
        <w:rPr>
          <w:rFonts w:asciiTheme="minorHAnsi" w:hAnsiTheme="minorHAnsi"/>
        </w:rPr>
        <w:t>%</w:t>
      </w:r>
    </w:p>
    <w:p w:rsidR="00124C2C" w:rsidRPr="00782041" w:rsidRDefault="00124C2C" w:rsidP="00644B6A">
      <w:pPr>
        <w:rPr>
          <w:rFonts w:asciiTheme="minorHAnsi" w:hAnsiTheme="minorHAnsi"/>
        </w:rPr>
      </w:pPr>
      <w:r w:rsidRPr="00782041">
        <w:rPr>
          <w:rFonts w:asciiTheme="minorHAnsi" w:hAnsiTheme="minorHAnsi"/>
        </w:rPr>
        <w:tab/>
      </w:r>
      <w:r w:rsidR="005E0C25">
        <w:rPr>
          <w:rFonts w:asciiTheme="minorHAnsi" w:hAnsiTheme="minorHAnsi"/>
        </w:rPr>
        <w:t>CTE Advocacy/Promotion</w:t>
      </w:r>
      <w:r w:rsidR="005E0C25">
        <w:rPr>
          <w:rFonts w:asciiTheme="minorHAnsi" w:hAnsiTheme="minorHAnsi"/>
        </w:rPr>
        <w:tab/>
      </w:r>
      <w:r w:rsidR="00174CF2">
        <w:rPr>
          <w:rFonts w:asciiTheme="minorHAnsi" w:hAnsiTheme="minorHAnsi"/>
        </w:rPr>
        <w:t>20</w:t>
      </w:r>
      <w:r w:rsidR="00B960A2" w:rsidRPr="00782041">
        <w:rPr>
          <w:rFonts w:asciiTheme="minorHAnsi" w:hAnsiTheme="minorHAnsi"/>
        </w:rPr>
        <w:t>%</w:t>
      </w:r>
    </w:p>
    <w:p w:rsidR="00765362" w:rsidRPr="00782041" w:rsidRDefault="00644B6A" w:rsidP="00B960A2">
      <w:pPr>
        <w:rPr>
          <w:rFonts w:asciiTheme="minorHAnsi" w:hAnsiTheme="minorHAnsi"/>
        </w:rPr>
      </w:pPr>
      <w:r w:rsidRPr="00782041">
        <w:rPr>
          <w:rFonts w:asciiTheme="minorHAnsi" w:hAnsiTheme="minorHAnsi"/>
        </w:rPr>
        <w:tab/>
      </w:r>
      <w:r w:rsidR="00765362">
        <w:rPr>
          <w:rFonts w:asciiTheme="minorHAnsi" w:hAnsiTheme="minorHAnsi"/>
        </w:rPr>
        <w:t>Exams</w:t>
      </w:r>
      <w:r w:rsidR="00765362">
        <w:rPr>
          <w:rFonts w:asciiTheme="minorHAnsi" w:hAnsiTheme="minorHAnsi"/>
        </w:rPr>
        <w:tab/>
      </w:r>
      <w:r w:rsidR="00765362">
        <w:rPr>
          <w:rFonts w:asciiTheme="minorHAnsi" w:hAnsiTheme="minorHAnsi"/>
        </w:rPr>
        <w:tab/>
      </w:r>
      <w:r w:rsidR="00765362">
        <w:rPr>
          <w:rFonts w:asciiTheme="minorHAnsi" w:hAnsiTheme="minorHAnsi"/>
        </w:rPr>
        <w:tab/>
      </w:r>
      <w:r w:rsidR="00765362">
        <w:rPr>
          <w:rFonts w:asciiTheme="minorHAnsi" w:hAnsiTheme="minorHAnsi"/>
        </w:rPr>
        <w:tab/>
        <w:t>15%</w:t>
      </w:r>
    </w:p>
    <w:p w:rsidR="00DB6EE4" w:rsidRPr="00782041" w:rsidRDefault="00DB6EE4" w:rsidP="00644B6A">
      <w:pPr>
        <w:rPr>
          <w:rFonts w:asciiTheme="minorHAnsi" w:hAnsiTheme="minorHAnsi"/>
          <w:b/>
        </w:rPr>
      </w:pPr>
    </w:p>
    <w:p w:rsidR="00980E30" w:rsidRPr="00782041" w:rsidRDefault="00980E30" w:rsidP="00644B6A">
      <w:pPr>
        <w:rPr>
          <w:rFonts w:asciiTheme="minorHAnsi" w:hAnsiTheme="minorHAnsi"/>
          <w:b/>
        </w:rPr>
      </w:pPr>
    </w:p>
    <w:p w:rsidR="007D6382" w:rsidRPr="00782041" w:rsidRDefault="007D6382" w:rsidP="00782041">
      <w:pPr>
        <w:rPr>
          <w:rFonts w:asciiTheme="minorHAnsi" w:hAnsiTheme="minorHAnsi"/>
        </w:rPr>
      </w:pPr>
      <w:r w:rsidRPr="00782041">
        <w:rPr>
          <w:rFonts w:asciiTheme="minorHAnsi" w:hAnsiTheme="minorHAnsi"/>
          <w:b/>
        </w:rPr>
        <w:t>Course Requirements</w:t>
      </w:r>
      <w:r w:rsidR="00782041" w:rsidRPr="00782041">
        <w:rPr>
          <w:rFonts w:asciiTheme="minorHAnsi" w:hAnsiTheme="minorHAnsi"/>
          <w:b/>
        </w:rPr>
        <w:t xml:space="preserve"> </w:t>
      </w:r>
      <w:r w:rsidR="00782041" w:rsidRPr="00782041">
        <w:rPr>
          <w:rFonts w:asciiTheme="minorHAnsi" w:hAnsiTheme="minorHAnsi"/>
        </w:rPr>
        <w:t>(</w:t>
      </w:r>
      <w:r w:rsidR="00782041" w:rsidRPr="00F52384">
        <w:rPr>
          <w:rFonts w:asciiTheme="minorHAnsi" w:hAnsiTheme="minorHAnsi"/>
          <w:sz w:val="20"/>
          <w:szCs w:val="20"/>
        </w:rPr>
        <w:t>please refer to the posted assignment instructions and rubrics for more specific info before completing</w:t>
      </w:r>
      <w:r w:rsidR="00782041" w:rsidRPr="00782041">
        <w:rPr>
          <w:rFonts w:asciiTheme="minorHAnsi" w:hAnsiTheme="minorHAnsi"/>
        </w:rPr>
        <w:t>)</w:t>
      </w:r>
      <w:r w:rsidRPr="00782041">
        <w:rPr>
          <w:rFonts w:asciiTheme="minorHAnsi" w:hAnsiTheme="minorHAnsi"/>
          <w:b/>
        </w:rPr>
        <w:t>:</w:t>
      </w:r>
    </w:p>
    <w:tbl>
      <w:tblPr>
        <w:tblStyle w:val="TableGrid"/>
        <w:tblW w:w="0" w:type="auto"/>
        <w:tblLook w:val="04A0" w:firstRow="1" w:lastRow="0" w:firstColumn="1" w:lastColumn="0" w:noHBand="0" w:noVBand="1"/>
      </w:tblPr>
      <w:tblGrid>
        <w:gridCol w:w="1634"/>
        <w:gridCol w:w="8292"/>
      </w:tblGrid>
      <w:tr w:rsidR="00414061" w:rsidTr="00F77018">
        <w:tc>
          <w:tcPr>
            <w:tcW w:w="1634" w:type="dxa"/>
          </w:tcPr>
          <w:p w:rsidR="00414061" w:rsidRDefault="00414061" w:rsidP="00602567">
            <w:pPr>
              <w:rPr>
                <w:rFonts w:asciiTheme="minorHAnsi" w:hAnsiTheme="minorHAnsi"/>
              </w:rPr>
            </w:pPr>
            <w:r>
              <w:rPr>
                <w:rFonts w:asciiTheme="minorHAnsi" w:hAnsiTheme="minorHAnsi"/>
              </w:rPr>
              <w:t>Discussions</w:t>
            </w:r>
            <w:r w:rsidR="00130DA0">
              <w:rPr>
                <w:rFonts w:asciiTheme="minorHAnsi" w:hAnsiTheme="minorHAnsi"/>
              </w:rPr>
              <w:t xml:space="preserve"> &amp; Reflections</w:t>
            </w:r>
          </w:p>
        </w:tc>
        <w:tc>
          <w:tcPr>
            <w:tcW w:w="8292" w:type="dxa"/>
          </w:tcPr>
          <w:p w:rsidR="00414061" w:rsidRDefault="00414061" w:rsidP="00414061">
            <w:pPr>
              <w:rPr>
                <w:rFonts w:asciiTheme="minorHAnsi" w:hAnsiTheme="minorHAnsi"/>
              </w:rPr>
            </w:pPr>
            <w:r w:rsidRPr="00782041">
              <w:rPr>
                <w:rFonts w:asciiTheme="minorHAnsi" w:hAnsiTheme="minorHAnsi"/>
              </w:rPr>
              <w:t xml:space="preserve">Students are expected to actively contribute to the discussion providing helpful, meaningful, and beneficial contributions to the group process.  </w:t>
            </w:r>
          </w:p>
          <w:p w:rsidR="00F77018" w:rsidRDefault="00414061" w:rsidP="00602567">
            <w:pPr>
              <w:rPr>
                <w:rFonts w:asciiTheme="minorHAnsi" w:hAnsiTheme="minorHAnsi"/>
              </w:rPr>
            </w:pPr>
            <w:r>
              <w:rPr>
                <w:rFonts w:asciiTheme="minorHAnsi" w:hAnsiTheme="minorHAnsi"/>
              </w:rPr>
              <w:t xml:space="preserve">The discussion format will encourage students to analyze alternative ways of thinking and assist students in exploring their own experiences.  </w:t>
            </w:r>
          </w:p>
          <w:p w:rsidR="00130DA0" w:rsidRDefault="00F77018" w:rsidP="00602567">
            <w:pPr>
              <w:rPr>
                <w:rFonts w:asciiTheme="minorHAnsi" w:hAnsiTheme="minorHAnsi"/>
              </w:rPr>
            </w:pPr>
            <w:r>
              <w:rPr>
                <w:rFonts w:asciiTheme="minorHAnsi" w:hAnsiTheme="minorHAnsi"/>
              </w:rPr>
              <w:t>Requirements:</w:t>
            </w:r>
          </w:p>
          <w:p w:rsidR="00F77018" w:rsidRDefault="00F77018" w:rsidP="00F77018">
            <w:pPr>
              <w:pStyle w:val="ListParagraph"/>
              <w:numPr>
                <w:ilvl w:val="0"/>
                <w:numId w:val="9"/>
              </w:numPr>
              <w:rPr>
                <w:rFonts w:asciiTheme="minorHAnsi" w:hAnsiTheme="minorHAnsi"/>
              </w:rPr>
            </w:pPr>
            <w:r>
              <w:rPr>
                <w:rFonts w:asciiTheme="minorHAnsi" w:hAnsiTheme="minorHAnsi"/>
              </w:rPr>
              <w:t>Response to the discussion forum question/prompt</w:t>
            </w:r>
          </w:p>
          <w:p w:rsidR="00F77018" w:rsidRDefault="00F77018" w:rsidP="00F77018">
            <w:pPr>
              <w:pStyle w:val="ListParagraph"/>
              <w:numPr>
                <w:ilvl w:val="0"/>
                <w:numId w:val="9"/>
              </w:numPr>
              <w:rPr>
                <w:rFonts w:asciiTheme="minorHAnsi" w:hAnsiTheme="minorHAnsi"/>
              </w:rPr>
            </w:pPr>
            <w:r>
              <w:rPr>
                <w:rFonts w:asciiTheme="minorHAnsi" w:hAnsiTheme="minorHAnsi"/>
              </w:rPr>
              <w:t>A reply to at least three (3) peer’s initial posts</w:t>
            </w:r>
          </w:p>
          <w:p w:rsidR="00F77018" w:rsidRDefault="00F77018" w:rsidP="00F77018">
            <w:pPr>
              <w:pStyle w:val="ListParagraph"/>
              <w:numPr>
                <w:ilvl w:val="0"/>
                <w:numId w:val="9"/>
              </w:numPr>
              <w:rPr>
                <w:rFonts w:asciiTheme="minorHAnsi" w:hAnsiTheme="minorHAnsi"/>
              </w:rPr>
            </w:pPr>
            <w:r>
              <w:rPr>
                <w:rFonts w:asciiTheme="minorHAnsi" w:hAnsiTheme="minorHAnsi"/>
              </w:rPr>
              <w:t>A response to any classmate who asks a question on your post</w:t>
            </w:r>
          </w:p>
          <w:p w:rsidR="00F77018" w:rsidRDefault="00F77018" w:rsidP="00F77018">
            <w:pPr>
              <w:pStyle w:val="ListParagraph"/>
              <w:numPr>
                <w:ilvl w:val="0"/>
                <w:numId w:val="9"/>
              </w:numPr>
              <w:rPr>
                <w:rFonts w:asciiTheme="minorHAnsi" w:hAnsiTheme="minorHAnsi"/>
              </w:rPr>
            </w:pPr>
            <w:r>
              <w:rPr>
                <w:rFonts w:asciiTheme="minorHAnsi" w:hAnsiTheme="minorHAnsi"/>
              </w:rPr>
              <w:t>Posts should build on themes and ideas to further the conversation and create meaningful interaction and should incorporate evidence of understanding of readings</w:t>
            </w:r>
          </w:p>
          <w:p w:rsidR="00F77018" w:rsidRPr="00F77018" w:rsidRDefault="00F77018" w:rsidP="00F77018">
            <w:pPr>
              <w:ind w:left="110"/>
              <w:rPr>
                <w:rFonts w:asciiTheme="minorHAnsi" w:hAnsiTheme="minorHAnsi"/>
              </w:rPr>
            </w:pPr>
            <w:r w:rsidRPr="00F77018">
              <w:rPr>
                <w:rFonts w:asciiTheme="minorHAnsi" w:hAnsiTheme="minorHAnsi"/>
              </w:rPr>
              <w:t>Some modules will have a personal reflection to complete</w:t>
            </w:r>
          </w:p>
          <w:p w:rsidR="00F77018" w:rsidRDefault="00F77018" w:rsidP="00602567">
            <w:pPr>
              <w:rPr>
                <w:rFonts w:asciiTheme="minorHAnsi" w:hAnsiTheme="minorHAnsi"/>
              </w:rPr>
            </w:pPr>
          </w:p>
        </w:tc>
      </w:tr>
      <w:tr w:rsidR="00414061" w:rsidTr="00F77018">
        <w:tc>
          <w:tcPr>
            <w:tcW w:w="1634" w:type="dxa"/>
          </w:tcPr>
          <w:p w:rsidR="00414061" w:rsidRDefault="00714A6D" w:rsidP="00602567">
            <w:pPr>
              <w:rPr>
                <w:rFonts w:asciiTheme="minorHAnsi" w:hAnsiTheme="minorHAnsi"/>
              </w:rPr>
            </w:pPr>
            <w:r>
              <w:rPr>
                <w:rFonts w:asciiTheme="minorHAnsi" w:hAnsiTheme="minorHAnsi"/>
              </w:rPr>
              <w:t>Educational Philosophy</w:t>
            </w:r>
          </w:p>
        </w:tc>
        <w:tc>
          <w:tcPr>
            <w:tcW w:w="8292" w:type="dxa"/>
          </w:tcPr>
          <w:p w:rsidR="00414061" w:rsidRDefault="00714A6D" w:rsidP="00602567">
            <w:pPr>
              <w:rPr>
                <w:rFonts w:asciiTheme="minorHAnsi" w:hAnsiTheme="minorHAnsi"/>
              </w:rPr>
            </w:pPr>
            <w:r>
              <w:rPr>
                <w:rFonts w:asciiTheme="minorHAnsi" w:hAnsiTheme="minorHAnsi"/>
              </w:rPr>
              <w:t xml:space="preserve">Describe your personal philosophy of education and the role of career and technical education.  This paper should be 1-2 pages in length.  </w:t>
            </w:r>
          </w:p>
        </w:tc>
      </w:tr>
      <w:tr w:rsidR="006A0190" w:rsidTr="00F77018">
        <w:tc>
          <w:tcPr>
            <w:tcW w:w="1634" w:type="dxa"/>
          </w:tcPr>
          <w:p w:rsidR="006A0190" w:rsidRDefault="006A0190" w:rsidP="00602567">
            <w:pPr>
              <w:rPr>
                <w:rFonts w:asciiTheme="minorHAnsi" w:hAnsiTheme="minorHAnsi"/>
              </w:rPr>
            </w:pPr>
            <w:r>
              <w:rPr>
                <w:rFonts w:asciiTheme="minorHAnsi" w:hAnsiTheme="minorHAnsi"/>
              </w:rPr>
              <w:t>Interviews</w:t>
            </w:r>
          </w:p>
        </w:tc>
        <w:tc>
          <w:tcPr>
            <w:tcW w:w="8292" w:type="dxa"/>
          </w:tcPr>
          <w:p w:rsidR="006A0190" w:rsidRDefault="00F77018" w:rsidP="00F77018">
            <w:pPr>
              <w:rPr>
                <w:rFonts w:asciiTheme="minorHAnsi" w:hAnsiTheme="minorHAnsi"/>
              </w:rPr>
            </w:pPr>
            <w:r>
              <w:rPr>
                <w:rFonts w:asciiTheme="minorHAnsi" w:hAnsiTheme="minorHAnsi"/>
              </w:rPr>
              <w:t>Undergraduate students</w:t>
            </w:r>
            <w:r w:rsidR="006A0190">
              <w:rPr>
                <w:rFonts w:asciiTheme="minorHAnsi" w:hAnsiTheme="minorHAnsi"/>
              </w:rPr>
              <w:t xml:space="preserve"> will complete</w:t>
            </w:r>
            <w:r>
              <w:rPr>
                <w:rFonts w:asciiTheme="minorHAnsi" w:hAnsiTheme="minorHAnsi"/>
              </w:rPr>
              <w:t xml:space="preserve"> 1 interview with either a CTE coordinator or a CTSO adviser</w:t>
            </w:r>
            <w:r w:rsidR="006A0190">
              <w:rPr>
                <w:rFonts w:asciiTheme="minorHAnsi" w:hAnsiTheme="minorHAnsi"/>
              </w:rPr>
              <w:t xml:space="preserve">. </w:t>
            </w:r>
            <w:r>
              <w:rPr>
                <w:rFonts w:asciiTheme="minorHAnsi" w:hAnsiTheme="minorHAnsi"/>
              </w:rPr>
              <w:t>Graduate level student</w:t>
            </w:r>
            <w:r w:rsidR="006A0190">
              <w:rPr>
                <w:rFonts w:asciiTheme="minorHAnsi" w:hAnsiTheme="minorHAnsi"/>
              </w:rPr>
              <w:t xml:space="preserve"> will complete 2 interview</w:t>
            </w:r>
            <w:r>
              <w:rPr>
                <w:rFonts w:asciiTheme="minorHAnsi" w:hAnsiTheme="minorHAnsi"/>
              </w:rPr>
              <w:t>s of CTE professionals – 1 CTE c</w:t>
            </w:r>
            <w:r w:rsidR="006A0190">
              <w:rPr>
                <w:rFonts w:asciiTheme="minorHAnsi" w:hAnsiTheme="minorHAnsi"/>
              </w:rPr>
              <w:t>oordinator and 1 CTSO adviser in your discipline.</w:t>
            </w:r>
          </w:p>
        </w:tc>
      </w:tr>
      <w:tr w:rsidR="00414061" w:rsidTr="00F77018">
        <w:tc>
          <w:tcPr>
            <w:tcW w:w="1634" w:type="dxa"/>
          </w:tcPr>
          <w:p w:rsidR="00414061" w:rsidRDefault="00714A6D" w:rsidP="00602567">
            <w:pPr>
              <w:rPr>
                <w:rFonts w:asciiTheme="minorHAnsi" w:hAnsiTheme="minorHAnsi"/>
              </w:rPr>
            </w:pPr>
            <w:r>
              <w:rPr>
                <w:rFonts w:asciiTheme="minorHAnsi" w:hAnsiTheme="minorHAnsi"/>
              </w:rPr>
              <w:t>Lesson Plans</w:t>
            </w:r>
          </w:p>
        </w:tc>
        <w:tc>
          <w:tcPr>
            <w:tcW w:w="8292" w:type="dxa"/>
          </w:tcPr>
          <w:p w:rsidR="00414061" w:rsidRDefault="00F77018" w:rsidP="00602567">
            <w:pPr>
              <w:rPr>
                <w:rFonts w:asciiTheme="minorHAnsi" w:hAnsiTheme="minorHAnsi"/>
              </w:rPr>
            </w:pPr>
            <w:r>
              <w:rPr>
                <w:rFonts w:asciiTheme="minorHAnsi" w:hAnsiTheme="minorHAnsi"/>
              </w:rPr>
              <w:t>Undergraduate students will d</w:t>
            </w:r>
            <w:r w:rsidR="00AF5D29">
              <w:rPr>
                <w:rFonts w:asciiTheme="minorHAnsi" w:hAnsiTheme="minorHAnsi"/>
              </w:rPr>
              <w:t>evelop two (2</w:t>
            </w:r>
            <w:r w:rsidR="00714A6D">
              <w:rPr>
                <w:rFonts w:asciiTheme="minorHAnsi" w:hAnsiTheme="minorHAnsi"/>
              </w:rPr>
              <w:t>) complete lessons which incorporate/use CTSO (i.e. FCCLA) national programs/materials/principles.</w:t>
            </w:r>
            <w:r>
              <w:rPr>
                <w:rFonts w:asciiTheme="minorHAnsi" w:hAnsiTheme="minorHAnsi"/>
              </w:rPr>
              <w:t xml:space="preserve">  Graduate students will complete (3) complete lessons.</w:t>
            </w:r>
          </w:p>
        </w:tc>
      </w:tr>
      <w:tr w:rsidR="00414061" w:rsidTr="00F77018">
        <w:tc>
          <w:tcPr>
            <w:tcW w:w="1634" w:type="dxa"/>
          </w:tcPr>
          <w:p w:rsidR="00414061" w:rsidRDefault="00714A6D" w:rsidP="00602567">
            <w:pPr>
              <w:rPr>
                <w:rFonts w:asciiTheme="minorHAnsi" w:hAnsiTheme="minorHAnsi"/>
              </w:rPr>
            </w:pPr>
            <w:r>
              <w:rPr>
                <w:rFonts w:asciiTheme="minorHAnsi" w:hAnsiTheme="minorHAnsi"/>
              </w:rPr>
              <w:t>CTE Advocacy and Promotion</w:t>
            </w:r>
          </w:p>
        </w:tc>
        <w:tc>
          <w:tcPr>
            <w:tcW w:w="8292" w:type="dxa"/>
          </w:tcPr>
          <w:p w:rsidR="00414061" w:rsidRDefault="00714A6D" w:rsidP="00602567">
            <w:pPr>
              <w:rPr>
                <w:rFonts w:asciiTheme="minorHAnsi" w:hAnsiTheme="minorHAnsi"/>
              </w:rPr>
            </w:pPr>
            <w:r>
              <w:rPr>
                <w:rFonts w:asciiTheme="minorHAnsi" w:hAnsiTheme="minorHAnsi"/>
              </w:rPr>
              <w:t>Create an advisory council invitation and agenda in addition to a CTE promoti</w:t>
            </w:r>
            <w:r w:rsidR="00AF5D29">
              <w:rPr>
                <w:rFonts w:asciiTheme="minorHAnsi" w:hAnsiTheme="minorHAnsi"/>
              </w:rPr>
              <w:t>onal/marketing artifact.  Present</w:t>
            </w:r>
            <w:r>
              <w:rPr>
                <w:rFonts w:asciiTheme="minorHAnsi" w:hAnsiTheme="minorHAnsi"/>
              </w:rPr>
              <w:t xml:space="preserve"> a 3 minute community or school board presentation advocating for CTE in your district.</w:t>
            </w:r>
          </w:p>
        </w:tc>
      </w:tr>
      <w:tr w:rsidR="00AF5D29" w:rsidTr="00F77018">
        <w:tc>
          <w:tcPr>
            <w:tcW w:w="1634" w:type="dxa"/>
          </w:tcPr>
          <w:p w:rsidR="00AF5D29" w:rsidRDefault="00AF5D29" w:rsidP="00602567">
            <w:pPr>
              <w:rPr>
                <w:rFonts w:asciiTheme="minorHAnsi" w:hAnsiTheme="minorHAnsi"/>
              </w:rPr>
            </w:pPr>
            <w:r>
              <w:rPr>
                <w:rFonts w:asciiTheme="minorHAnsi" w:hAnsiTheme="minorHAnsi"/>
              </w:rPr>
              <w:t>Exams</w:t>
            </w:r>
          </w:p>
        </w:tc>
        <w:tc>
          <w:tcPr>
            <w:tcW w:w="8292" w:type="dxa"/>
          </w:tcPr>
          <w:p w:rsidR="00AF5D29" w:rsidRDefault="00AF5D29" w:rsidP="00602567">
            <w:pPr>
              <w:rPr>
                <w:rFonts w:asciiTheme="minorHAnsi" w:hAnsiTheme="minorHAnsi"/>
              </w:rPr>
            </w:pPr>
            <w:r>
              <w:rPr>
                <w:rFonts w:asciiTheme="minorHAnsi" w:hAnsiTheme="minorHAnsi"/>
              </w:rPr>
              <w:t>A mid-term and final exam are required.  The format is primarily essay and short answer.</w:t>
            </w:r>
          </w:p>
        </w:tc>
      </w:tr>
    </w:tbl>
    <w:p w:rsidR="00837537" w:rsidRPr="00782041" w:rsidRDefault="00837537" w:rsidP="00602567">
      <w:pPr>
        <w:rPr>
          <w:rFonts w:asciiTheme="minorHAnsi" w:hAnsiTheme="minorHAnsi"/>
        </w:rPr>
      </w:pPr>
    </w:p>
    <w:p w:rsidR="003B5DF3" w:rsidRDefault="006A3ECC" w:rsidP="005A4987">
      <w:pPr>
        <w:rPr>
          <w:rFonts w:asciiTheme="minorHAnsi" w:hAnsiTheme="minorHAnsi"/>
          <w:sz w:val="20"/>
          <w:szCs w:val="20"/>
        </w:rPr>
      </w:pPr>
      <w:r w:rsidRPr="00F52384">
        <w:rPr>
          <w:rFonts w:asciiTheme="minorHAnsi" w:hAnsiTheme="minorHAnsi"/>
          <w:b/>
          <w:sz w:val="20"/>
          <w:szCs w:val="20"/>
        </w:rPr>
        <w:t>Note:</w:t>
      </w:r>
      <w:r w:rsidRPr="00F52384">
        <w:rPr>
          <w:rFonts w:asciiTheme="minorHAnsi" w:hAnsiTheme="minorHAnsi"/>
          <w:sz w:val="20"/>
          <w:szCs w:val="20"/>
        </w:rPr>
        <w:t xml:space="preserve">  You will have the opportunity to make revisions to any written</w:t>
      </w:r>
      <w:r w:rsidR="005A2606" w:rsidRPr="00F52384">
        <w:rPr>
          <w:rFonts w:asciiTheme="minorHAnsi" w:hAnsiTheme="minorHAnsi"/>
          <w:sz w:val="20"/>
          <w:szCs w:val="20"/>
        </w:rPr>
        <w:t xml:space="preserve"> work, othe</w:t>
      </w:r>
      <w:r w:rsidR="005E0C25" w:rsidRPr="00F52384">
        <w:rPr>
          <w:rFonts w:asciiTheme="minorHAnsi" w:hAnsiTheme="minorHAnsi"/>
          <w:sz w:val="20"/>
          <w:szCs w:val="20"/>
        </w:rPr>
        <w:t xml:space="preserve">r than the </w:t>
      </w:r>
      <w:r w:rsidR="00AF5D29" w:rsidRPr="00F52384">
        <w:rPr>
          <w:rFonts w:asciiTheme="minorHAnsi" w:hAnsiTheme="minorHAnsi"/>
          <w:sz w:val="20"/>
          <w:szCs w:val="20"/>
        </w:rPr>
        <w:t>exams</w:t>
      </w:r>
      <w:r w:rsidRPr="00F52384">
        <w:rPr>
          <w:rFonts w:asciiTheme="minorHAnsi" w:hAnsiTheme="minorHAnsi"/>
          <w:sz w:val="20"/>
          <w:szCs w:val="20"/>
        </w:rPr>
        <w:t>, to improve your grade.  Reflection on feedback and a desire to improve are important aspects of professionalism.</w:t>
      </w:r>
      <w:r w:rsidR="00765362" w:rsidRPr="00F52384">
        <w:rPr>
          <w:rFonts w:asciiTheme="minorHAnsi" w:hAnsiTheme="minorHAnsi"/>
          <w:sz w:val="20"/>
          <w:szCs w:val="20"/>
        </w:rPr>
        <w:t xml:space="preserve"> Revisions should be submitted to the dropbox on D2L no later than </w:t>
      </w:r>
      <w:r w:rsidR="00F77018">
        <w:rPr>
          <w:rFonts w:asciiTheme="minorHAnsi" w:hAnsiTheme="minorHAnsi"/>
          <w:sz w:val="20"/>
          <w:szCs w:val="20"/>
        </w:rPr>
        <w:t>August 18.</w:t>
      </w:r>
    </w:p>
    <w:p w:rsidR="003B5DF3" w:rsidRDefault="003B5DF3" w:rsidP="005A4987">
      <w:pPr>
        <w:rPr>
          <w:rFonts w:asciiTheme="minorHAnsi" w:hAnsiTheme="minorHAnsi"/>
          <w:sz w:val="20"/>
          <w:szCs w:val="20"/>
        </w:rPr>
      </w:pPr>
    </w:p>
    <w:p w:rsidR="003B5DF3" w:rsidRDefault="003B5DF3" w:rsidP="005A4987">
      <w:pPr>
        <w:rPr>
          <w:rFonts w:asciiTheme="minorHAnsi" w:hAnsiTheme="minorHAnsi"/>
          <w:sz w:val="20"/>
          <w:szCs w:val="20"/>
        </w:rPr>
      </w:pPr>
    </w:p>
    <w:p w:rsidR="005D06C0" w:rsidRPr="005D06C0" w:rsidRDefault="005D06C0" w:rsidP="005D06C0">
      <w:pPr>
        <w:rPr>
          <w:rFonts w:asciiTheme="minorHAnsi" w:hAnsiTheme="minorHAnsi"/>
          <w:sz w:val="20"/>
          <w:szCs w:val="20"/>
        </w:rPr>
      </w:pPr>
      <w:r w:rsidRPr="005D06C0">
        <w:rPr>
          <w:rFonts w:asciiTheme="minorHAnsi" w:hAnsiTheme="minorHAnsi"/>
          <w:b/>
        </w:rPr>
        <w:t>UWSP Community Bill of Rights and Responsibilities:</w:t>
      </w:r>
    </w:p>
    <w:p w:rsidR="005D06C0" w:rsidRPr="005D06C0" w:rsidRDefault="005D06C0" w:rsidP="005D06C0">
      <w:pPr>
        <w:rPr>
          <w:rFonts w:asciiTheme="minorHAnsi" w:hAnsiTheme="minorHAnsi"/>
          <w:color w:val="0000FF"/>
          <w:u w:val="single"/>
        </w:rPr>
      </w:pPr>
      <w:r w:rsidRPr="005D06C0">
        <w:rPr>
          <w:rFonts w:asciiTheme="minorHAnsi" w:hAnsiTheme="minorHAnsi"/>
        </w:rP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w:t>
      </w:r>
      <w:r w:rsidRPr="005D06C0">
        <w:rPr>
          <w:rFonts w:asciiTheme="minorHAnsi" w:hAnsiTheme="minorHAnsi"/>
        </w:rPr>
        <w:lastRenderedPageBreak/>
        <w:t xml:space="preserve">document, and it is intended to help establish a positive living and learning environment at UWSP.  For more information go to:  </w:t>
      </w:r>
      <w:hyperlink r:id="rId8" w:history="1">
        <w:r w:rsidRPr="005D06C0">
          <w:rPr>
            <w:rFonts w:asciiTheme="minorHAnsi" w:hAnsiTheme="minorHAnsi"/>
            <w:color w:val="0000FF"/>
            <w:u w:val="single"/>
          </w:rPr>
          <w:t>http://www.uwsp.edu/stuaffairs/Pages/rightsandresponsibilities.aspx</w:t>
        </w:r>
      </w:hyperlink>
    </w:p>
    <w:p w:rsidR="005D06C0" w:rsidRPr="005D06C0" w:rsidRDefault="005D06C0" w:rsidP="005D06C0">
      <w:pPr>
        <w:rPr>
          <w:rFonts w:asciiTheme="minorHAnsi" w:hAnsiTheme="minorHAnsi"/>
        </w:rPr>
      </w:pPr>
    </w:p>
    <w:p w:rsidR="005D06C0" w:rsidRPr="005D06C0" w:rsidRDefault="005D06C0" w:rsidP="005D06C0">
      <w:pPr>
        <w:rPr>
          <w:rFonts w:asciiTheme="minorHAnsi" w:hAnsiTheme="minorHAnsi"/>
          <w:sz w:val="21"/>
          <w:szCs w:val="21"/>
        </w:rPr>
      </w:pPr>
      <w:r w:rsidRPr="005D06C0">
        <w:rPr>
          <w:rFonts w:asciiTheme="minorHAnsi" w:hAnsiTheme="minorHAnsi"/>
          <w:b/>
        </w:rPr>
        <w:t>Academic Conduct:</w:t>
      </w:r>
      <w:r w:rsidRPr="005D06C0">
        <w:rPr>
          <w:rFonts w:asciiTheme="minorHAnsi" w:hAnsiTheme="minorHAnsi"/>
          <w:sz w:val="21"/>
          <w:szCs w:val="21"/>
        </w:rPr>
        <w:tab/>
      </w:r>
    </w:p>
    <w:p w:rsidR="005D06C0" w:rsidRPr="005D06C0" w:rsidRDefault="005D06C0" w:rsidP="005D06C0">
      <w:pPr>
        <w:rPr>
          <w:rFonts w:asciiTheme="minorHAnsi" w:hAnsiTheme="minorHAnsi"/>
        </w:rPr>
      </w:pPr>
      <w:r w:rsidRPr="005D06C0">
        <w:rPr>
          <w:rFonts w:asciiTheme="minorHAnsi" w:hAnsiTheme="minorHAnsi"/>
        </w:rPr>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5D06C0" w:rsidRPr="005D06C0" w:rsidRDefault="005D06C0" w:rsidP="005D06C0">
      <w:pPr>
        <w:rPr>
          <w:rFonts w:asciiTheme="minorHAnsi" w:hAnsiTheme="minorHAnsi"/>
        </w:rPr>
      </w:pPr>
    </w:p>
    <w:p w:rsidR="005D06C0" w:rsidRPr="005D06C0" w:rsidRDefault="005D06C0" w:rsidP="005D06C0">
      <w:pPr>
        <w:rPr>
          <w:rFonts w:asciiTheme="minorHAnsi" w:hAnsiTheme="minorHAnsi"/>
        </w:rPr>
      </w:pPr>
      <w:r w:rsidRPr="005D06C0">
        <w:rPr>
          <w:rFonts w:asciiTheme="minorHAnsi" w:hAnsiTheme="minorHAnsi"/>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5D06C0" w:rsidRPr="005D06C0" w:rsidRDefault="005D06C0" w:rsidP="005D06C0">
      <w:pPr>
        <w:rPr>
          <w:rFonts w:asciiTheme="minorHAnsi" w:hAnsiTheme="minorHAnsi"/>
          <w:sz w:val="22"/>
          <w:szCs w:val="22"/>
        </w:rPr>
      </w:pPr>
    </w:p>
    <w:p w:rsidR="005D06C0" w:rsidRPr="005D06C0" w:rsidRDefault="005D06C0" w:rsidP="005D06C0">
      <w:pPr>
        <w:rPr>
          <w:rFonts w:asciiTheme="minorHAnsi" w:hAnsiTheme="minorHAnsi"/>
        </w:rPr>
      </w:pPr>
      <w:r w:rsidRPr="005D06C0">
        <w:rPr>
          <w:rFonts w:asciiTheme="minorHAnsi" w:hAnsiTheme="minorHAnsi"/>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9" w:history="1">
        <w:r w:rsidRPr="005D06C0">
          <w:rPr>
            <w:rFonts w:asciiTheme="minorHAnsi" w:hAnsiTheme="minorHAnsi"/>
            <w:color w:val="0000FF"/>
            <w:u w:val="single"/>
          </w:rPr>
          <w:t>http://www.uwsp.edu/stuaffairs/Documents/RightsRespons/SRR-2010/rightsChap14.pdf</w:t>
        </w:r>
      </w:hyperlink>
    </w:p>
    <w:p w:rsidR="005D06C0" w:rsidRPr="005D06C0" w:rsidRDefault="005D06C0" w:rsidP="005D06C0">
      <w:pPr>
        <w:rPr>
          <w:rFonts w:asciiTheme="minorHAnsi" w:hAnsiTheme="minorHAnsi"/>
        </w:rPr>
      </w:pPr>
    </w:p>
    <w:p w:rsidR="005D06C0" w:rsidRPr="005D06C0" w:rsidRDefault="005D06C0" w:rsidP="005D06C0">
      <w:pPr>
        <w:rPr>
          <w:rFonts w:asciiTheme="minorHAnsi" w:hAnsiTheme="minorHAnsi"/>
          <w:b/>
        </w:rPr>
      </w:pPr>
      <w:r w:rsidRPr="005D06C0">
        <w:rPr>
          <w:rFonts w:asciiTheme="minorHAnsi" w:hAnsiTheme="minorHAnsi"/>
          <w:b/>
        </w:rPr>
        <w:t>Americans with Disabilities Act:</w:t>
      </w:r>
    </w:p>
    <w:p w:rsidR="005D06C0" w:rsidRPr="005D06C0" w:rsidRDefault="005D06C0" w:rsidP="005D06C0">
      <w:pPr>
        <w:rPr>
          <w:rFonts w:asciiTheme="minorHAnsi" w:hAnsiTheme="minorHAnsi"/>
        </w:rPr>
      </w:pPr>
      <w:r w:rsidRPr="005D06C0">
        <w:rPr>
          <w:rFonts w:asciiTheme="minorHAnsi" w:hAnsiTheme="minorHAnsi"/>
        </w:rPr>
        <w:t xml:space="preserve">The American with Disabilities Act (ADA) is a federal law requiring educational institutions to provide reasonable accommodations for students with disabilities.  For more information about UWSP’s policies, check here:  </w:t>
      </w:r>
      <w:hyperlink r:id="rId10" w:history="1">
        <w:r w:rsidRPr="005D06C0">
          <w:rPr>
            <w:rFonts w:asciiTheme="minorHAnsi" w:hAnsiTheme="minorHAnsi"/>
            <w:color w:val="0000FF"/>
            <w:u w:val="single"/>
          </w:rPr>
          <w:t>http://www.uwsp.edu/stuaffairs/Documents/RightsRespons/ADA/rightsADAPolicyinfo.pdf</w:t>
        </w:r>
      </w:hyperlink>
    </w:p>
    <w:p w:rsidR="005D06C0" w:rsidRPr="005D06C0" w:rsidRDefault="005D06C0" w:rsidP="005D06C0">
      <w:pPr>
        <w:rPr>
          <w:rFonts w:asciiTheme="minorHAnsi" w:hAnsiTheme="minorHAnsi"/>
        </w:rPr>
      </w:pPr>
    </w:p>
    <w:p w:rsidR="005D06C0" w:rsidRPr="005D06C0" w:rsidRDefault="005D06C0" w:rsidP="005D06C0">
      <w:pPr>
        <w:rPr>
          <w:rFonts w:asciiTheme="minorHAnsi" w:hAnsiTheme="minorHAnsi"/>
          <w:color w:val="0000FF"/>
          <w:u w:val="single"/>
        </w:rPr>
      </w:pPr>
      <w:r w:rsidRPr="005D06C0">
        <w:rPr>
          <w:rFonts w:asciiTheme="minorHAnsi" w:hAnsiTheme="minorHAnsi"/>
        </w:rP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5D06C0">
        <w:rPr>
          <w:rFonts w:asciiTheme="minorHAnsi" w:hAnsiTheme="minorHAnsi"/>
          <w:vertAlign w:val="superscript"/>
        </w:rPr>
        <w:t>th</w:t>
      </w:r>
      <w:r w:rsidRPr="005D06C0">
        <w:rPr>
          <w:rFonts w:asciiTheme="minorHAnsi" w:hAnsiTheme="minorHAnsi"/>
        </w:rPr>
        <w:t xml:space="preserve"> floor or the Learning Resource Center (the Library).  You can also find more information here:  </w:t>
      </w:r>
      <w:hyperlink r:id="rId11" w:history="1">
        <w:r w:rsidRPr="005D06C0">
          <w:rPr>
            <w:rFonts w:asciiTheme="minorHAnsi" w:hAnsiTheme="minorHAnsi"/>
            <w:color w:val="0000FF"/>
            <w:u w:val="single"/>
          </w:rPr>
          <w:t>http://www4.uwsp.edu/special/disability/</w:t>
        </w:r>
      </w:hyperlink>
    </w:p>
    <w:p w:rsidR="005D06C0" w:rsidRPr="005D06C0" w:rsidRDefault="005D06C0" w:rsidP="005D06C0">
      <w:pPr>
        <w:outlineLvl w:val="0"/>
        <w:rPr>
          <w:rFonts w:asciiTheme="minorHAnsi" w:hAnsiTheme="minorHAnsi"/>
        </w:rPr>
      </w:pPr>
    </w:p>
    <w:p w:rsidR="005D06C0" w:rsidRPr="005D06C0" w:rsidRDefault="005D06C0" w:rsidP="005D06C0">
      <w:pPr>
        <w:outlineLvl w:val="0"/>
        <w:rPr>
          <w:rFonts w:asciiTheme="minorHAnsi" w:hAnsiTheme="minorHAnsi"/>
          <w:b/>
        </w:rPr>
      </w:pPr>
      <w:r w:rsidRPr="005D06C0">
        <w:rPr>
          <w:rFonts w:asciiTheme="minorHAnsi" w:hAnsiTheme="minorHAnsi"/>
          <w:b/>
        </w:rPr>
        <w:t>Emergency Procedures:</w:t>
      </w:r>
    </w:p>
    <w:p w:rsidR="005D06C0" w:rsidRPr="005D06C0" w:rsidRDefault="005D06C0" w:rsidP="005D06C0">
      <w:pPr>
        <w:outlineLvl w:val="0"/>
        <w:rPr>
          <w:rFonts w:asciiTheme="minorHAnsi" w:hAnsiTheme="minorHAnsi"/>
        </w:rPr>
      </w:pPr>
      <w:r w:rsidRPr="005D06C0">
        <w:rPr>
          <w:rFonts w:asciiTheme="minorHAnsi" w:hAnsiTheme="minorHAnsi"/>
        </w:rPr>
        <w:t xml:space="preserve">See UW-Stevens Point Emergency Procedures at </w:t>
      </w:r>
      <w:hyperlink r:id="rId12" w:history="1">
        <w:r w:rsidRPr="005D06C0">
          <w:rPr>
            <w:rFonts w:asciiTheme="minorHAnsi" w:hAnsiTheme="minorHAnsi"/>
            <w:color w:val="0000FF"/>
            <w:u w:val="single"/>
          </w:rPr>
          <w:t>www.uwsp.edu/rmgt/Pages/em/procedures</w:t>
        </w:r>
      </w:hyperlink>
      <w:r w:rsidRPr="005D06C0">
        <w:rPr>
          <w:rFonts w:asciiTheme="minorHAnsi" w:hAnsiTheme="minorHAnsi"/>
        </w:rPr>
        <w:t xml:space="preserve"> for details on all emergency response at UW-Stevens Point.  See </w:t>
      </w:r>
      <w:hyperlink r:id="rId13" w:history="1">
        <w:r w:rsidRPr="005D06C0">
          <w:rPr>
            <w:rFonts w:asciiTheme="minorHAnsi" w:hAnsiTheme="minorHAnsi"/>
            <w:color w:val="0000FF"/>
            <w:u w:val="single"/>
          </w:rPr>
          <w:t>www.uwsp.edu/rgmt/Pages/em/procedures/other/floor-plans.aspx</w:t>
        </w:r>
      </w:hyperlink>
      <w:r w:rsidRPr="005D06C0">
        <w:rPr>
          <w:rFonts w:asciiTheme="minorHAnsi" w:hAnsiTheme="minorHAnsi"/>
        </w:rP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5D06C0" w:rsidRPr="005D06C0" w:rsidRDefault="005D06C0" w:rsidP="005D06C0">
      <w:pPr>
        <w:outlineLvl w:val="0"/>
        <w:rPr>
          <w:rFonts w:asciiTheme="minorHAnsi" w:hAnsiTheme="minorHAnsi"/>
          <w:b/>
        </w:rPr>
      </w:pPr>
    </w:p>
    <w:p w:rsidR="005D06C0" w:rsidRPr="005D06C0" w:rsidRDefault="005D06C0" w:rsidP="005D06C0">
      <w:pPr>
        <w:outlineLvl w:val="0"/>
        <w:rPr>
          <w:rFonts w:asciiTheme="minorHAnsi" w:hAnsiTheme="minorHAnsi"/>
          <w:b/>
        </w:rPr>
      </w:pPr>
      <w:r w:rsidRPr="005D06C0">
        <w:rPr>
          <w:rFonts w:asciiTheme="minorHAnsi" w:hAnsiTheme="minorHAnsi"/>
          <w:b/>
        </w:rPr>
        <w:t>Desire2Learn:</w:t>
      </w:r>
    </w:p>
    <w:p w:rsidR="005D06C0" w:rsidRPr="005D06C0" w:rsidRDefault="005D06C0" w:rsidP="005D06C0">
      <w:pPr>
        <w:outlineLvl w:val="0"/>
        <w:rPr>
          <w:rFonts w:asciiTheme="minorHAnsi" w:hAnsiTheme="minorHAnsi"/>
        </w:rPr>
      </w:pPr>
      <w:r w:rsidRPr="005D06C0">
        <w:rPr>
          <w:rFonts w:asciiTheme="minorHAnsi" w:hAnsiTheme="minorHAnsi"/>
        </w:rPr>
        <w:t xml:space="preserve">This class uses Desire2Learn (D2L), UWSP's Online Learning Management System. Your course Syllabus, grades and additional activities will be found here. This is also where you will turn in most assignments.  You can log into D2L at, </w:t>
      </w:r>
      <w:hyperlink r:id="rId14" w:tgtFrame="_blank" w:history="1">
        <w:r w:rsidRPr="005D06C0">
          <w:rPr>
            <w:rFonts w:asciiTheme="minorHAnsi" w:hAnsiTheme="minorHAnsi"/>
            <w:color w:val="0000FF"/>
            <w:u w:val="single"/>
          </w:rPr>
          <w:t>https://uwsp.courses.wisconsin.edu/</w:t>
        </w:r>
      </w:hyperlink>
      <w:r w:rsidRPr="005D06C0">
        <w:rPr>
          <w:rFonts w:asciiTheme="minorHAnsi" w:hAnsiTheme="minorHAnsi"/>
        </w:rPr>
        <w:t xml:space="preserve">, with your UWSP logon. D2L can also be found on your MyPoint Portal, </w:t>
      </w:r>
      <w:hyperlink r:id="rId15" w:tgtFrame="_blank" w:history="1">
        <w:r w:rsidRPr="005D06C0">
          <w:rPr>
            <w:rFonts w:asciiTheme="minorHAnsi" w:hAnsiTheme="minorHAnsi"/>
            <w:color w:val="0000FF"/>
            <w:u w:val="single"/>
          </w:rPr>
          <w:t>https://mypoint.uwsp.edu</w:t>
        </w:r>
      </w:hyperlink>
      <w:r w:rsidRPr="005D06C0">
        <w:rPr>
          <w:rFonts w:asciiTheme="minorHAnsi" w:hAnsiTheme="minorHAnsi"/>
        </w:rPr>
        <w:t xml:space="preserve">, on the Academics tab. After you have logged in to D2L, look below "My Stevens Point Courses" in the middle of the screen. Click the plus sign in front of the current semester to access the link to our class. </w:t>
      </w:r>
    </w:p>
    <w:p w:rsidR="005D06C0" w:rsidRPr="005D06C0" w:rsidRDefault="005D06C0" w:rsidP="005D06C0">
      <w:pPr>
        <w:outlineLvl w:val="0"/>
        <w:rPr>
          <w:rFonts w:asciiTheme="minorHAnsi" w:hAnsiTheme="minorHAnsi"/>
        </w:rPr>
      </w:pPr>
    </w:p>
    <w:p w:rsidR="005D06C0" w:rsidRPr="005D06C0" w:rsidRDefault="005D06C0" w:rsidP="005D06C0">
      <w:pPr>
        <w:outlineLvl w:val="0"/>
        <w:rPr>
          <w:rFonts w:asciiTheme="minorHAnsi" w:hAnsiTheme="minorHAnsi"/>
          <w:b/>
        </w:rPr>
      </w:pPr>
      <w:r w:rsidRPr="005D06C0">
        <w:rPr>
          <w:rFonts w:asciiTheme="minorHAnsi" w:hAnsiTheme="minorHAnsi"/>
          <w:b/>
        </w:rPr>
        <w:t>Late Work Policy:</w:t>
      </w:r>
    </w:p>
    <w:p w:rsidR="005D06C0" w:rsidRPr="005D06C0" w:rsidRDefault="005D06C0" w:rsidP="005D06C0">
      <w:pPr>
        <w:outlineLvl w:val="0"/>
        <w:rPr>
          <w:rFonts w:asciiTheme="minorHAnsi" w:hAnsiTheme="minorHAnsi"/>
          <w:b/>
        </w:rPr>
      </w:pPr>
      <w:r w:rsidRPr="005D06C0">
        <w:rPr>
          <w:rFonts w:asciiTheme="minorHAnsi" w:hAnsiTheme="minorHAnsi"/>
        </w:rP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5D06C0">
        <w:rPr>
          <w:rFonts w:asciiTheme="minorHAnsi" w:hAnsiTheme="minorHAnsi"/>
          <w:vertAlign w:val="superscript"/>
        </w:rPr>
        <w:t>nd</w:t>
      </w:r>
      <w:r w:rsidRPr="005D06C0">
        <w:rPr>
          <w:rFonts w:asciiTheme="minorHAnsi" w:hAnsiTheme="minorHAnsi"/>
        </w:rPr>
        <w:t xml:space="preserve"> negotiation will result in reduc</w:t>
      </w:r>
      <w:r w:rsidR="0090338F">
        <w:rPr>
          <w:rFonts w:asciiTheme="minorHAnsi" w:hAnsiTheme="minorHAnsi"/>
        </w:rPr>
        <w:t>ed credit.  Dropbox closes at 11:59</w:t>
      </w:r>
      <w:r w:rsidRPr="005D06C0">
        <w:rPr>
          <w:rFonts w:asciiTheme="minorHAnsi" w:hAnsiTheme="minorHAnsi"/>
        </w:rPr>
        <w:t xml:space="preserve"> p.m. on due date.  Late work will not be accepted after </w:t>
      </w:r>
      <w:r w:rsidR="0090338F">
        <w:rPr>
          <w:rFonts w:asciiTheme="minorHAnsi" w:hAnsiTheme="minorHAnsi"/>
          <w:b/>
        </w:rPr>
        <w:t>Aug. 18</w:t>
      </w:r>
      <w:r w:rsidRPr="005D06C0">
        <w:rPr>
          <w:rFonts w:asciiTheme="minorHAnsi" w:hAnsiTheme="minorHAnsi"/>
        </w:rPr>
        <w:t xml:space="preserve">. </w:t>
      </w:r>
    </w:p>
    <w:p w:rsidR="005D06C0" w:rsidRPr="005D06C0" w:rsidRDefault="005D06C0" w:rsidP="005D06C0">
      <w:pPr>
        <w:outlineLvl w:val="0"/>
        <w:rPr>
          <w:rFonts w:asciiTheme="minorHAnsi" w:hAnsiTheme="minorHAnsi"/>
        </w:rPr>
      </w:pPr>
    </w:p>
    <w:p w:rsidR="006A0190" w:rsidRPr="0090338F" w:rsidRDefault="005D06C0" w:rsidP="0090338F">
      <w:pPr>
        <w:outlineLvl w:val="0"/>
        <w:rPr>
          <w:rFonts w:asciiTheme="minorHAnsi" w:hAnsiTheme="minorHAnsi"/>
          <w:b/>
        </w:rPr>
      </w:pPr>
      <w:r w:rsidRPr="005D06C0">
        <w:rPr>
          <w:rFonts w:asciiTheme="minorHAnsi" w:hAnsiTheme="minorHAnsi"/>
          <w:b/>
        </w:rPr>
        <w:t>**A tentative course syllabus is provided.  I reserve the right</w:t>
      </w:r>
      <w:r w:rsidR="0090338F">
        <w:rPr>
          <w:rFonts w:asciiTheme="minorHAnsi" w:hAnsiTheme="minorHAnsi"/>
          <w:b/>
        </w:rPr>
        <w:t xml:space="preserve"> to make changes as the term</w:t>
      </w:r>
      <w:r w:rsidRPr="005D06C0">
        <w:rPr>
          <w:rFonts w:asciiTheme="minorHAnsi" w:hAnsiTheme="minorHAnsi"/>
          <w:b/>
        </w:rPr>
        <w:t xml:space="preserve"> progresses.</w:t>
      </w:r>
    </w:p>
    <w:p w:rsidR="006A0190" w:rsidRDefault="006A0190" w:rsidP="005A4987">
      <w:pPr>
        <w:rPr>
          <w:rFonts w:asciiTheme="minorHAnsi" w:hAnsiTheme="minorHAnsi"/>
          <w:sz w:val="20"/>
          <w:szCs w:val="20"/>
        </w:rPr>
      </w:pPr>
    </w:p>
    <w:p w:rsidR="005D06C0" w:rsidRPr="005A4987" w:rsidRDefault="005D06C0" w:rsidP="005A4987">
      <w:pPr>
        <w:rPr>
          <w:rFonts w:asciiTheme="minorHAnsi" w:hAnsiTheme="minorHAnsi"/>
          <w:sz w:val="20"/>
          <w:szCs w:val="20"/>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750"/>
        <w:gridCol w:w="2970"/>
      </w:tblGrid>
      <w:tr w:rsidR="00A47E1D" w:rsidRPr="00782041" w:rsidTr="00D343CC">
        <w:tc>
          <w:tcPr>
            <w:tcW w:w="1080" w:type="dxa"/>
            <w:shd w:val="clear" w:color="auto" w:fill="D9D9D9"/>
          </w:tcPr>
          <w:p w:rsidR="00A47E1D" w:rsidRPr="00782041" w:rsidRDefault="00A47E1D" w:rsidP="00D343CC">
            <w:pPr>
              <w:rPr>
                <w:rFonts w:asciiTheme="minorHAnsi" w:hAnsiTheme="minorHAnsi" w:cs="Arial"/>
                <w:b/>
                <w:sz w:val="22"/>
                <w:szCs w:val="22"/>
              </w:rPr>
            </w:pPr>
            <w:r w:rsidRPr="00782041">
              <w:rPr>
                <w:rFonts w:asciiTheme="minorHAnsi" w:hAnsiTheme="minorHAnsi" w:cs="Arial"/>
                <w:b/>
                <w:sz w:val="22"/>
                <w:szCs w:val="22"/>
              </w:rPr>
              <w:t>Dates</w:t>
            </w:r>
          </w:p>
        </w:tc>
        <w:tc>
          <w:tcPr>
            <w:tcW w:w="6750" w:type="dxa"/>
            <w:shd w:val="clear" w:color="auto" w:fill="D9D9D9"/>
          </w:tcPr>
          <w:p w:rsidR="00A47E1D" w:rsidRPr="00782041" w:rsidRDefault="00A47E1D" w:rsidP="00D343CC">
            <w:pPr>
              <w:jc w:val="center"/>
              <w:rPr>
                <w:rFonts w:asciiTheme="minorHAnsi" w:hAnsiTheme="minorHAnsi" w:cs="Arial"/>
                <w:b/>
                <w:sz w:val="22"/>
                <w:szCs w:val="22"/>
              </w:rPr>
            </w:pPr>
            <w:r w:rsidRPr="00782041">
              <w:rPr>
                <w:rFonts w:asciiTheme="minorHAnsi" w:hAnsiTheme="minorHAnsi" w:cs="Arial"/>
                <w:b/>
                <w:sz w:val="22"/>
                <w:szCs w:val="22"/>
              </w:rPr>
              <w:t>Discussion topics for modules/</w:t>
            </w:r>
            <w:r w:rsidRPr="00782041">
              <w:rPr>
                <w:rFonts w:asciiTheme="minorHAnsi" w:hAnsiTheme="minorHAnsi"/>
              </w:rPr>
              <w:t xml:space="preserve"> </w:t>
            </w:r>
            <w:r w:rsidRPr="00782041">
              <w:rPr>
                <w:rFonts w:asciiTheme="minorHAnsi" w:hAnsiTheme="minorHAnsi" w:cs="Arial"/>
                <w:b/>
                <w:sz w:val="22"/>
                <w:szCs w:val="22"/>
              </w:rPr>
              <w:t>Assignments</w:t>
            </w:r>
          </w:p>
        </w:tc>
        <w:tc>
          <w:tcPr>
            <w:tcW w:w="2970" w:type="dxa"/>
            <w:shd w:val="clear" w:color="auto" w:fill="D9D9D9"/>
          </w:tcPr>
          <w:p w:rsidR="00A47E1D" w:rsidRPr="00782041" w:rsidRDefault="00A47E1D" w:rsidP="00581F98">
            <w:pPr>
              <w:jc w:val="center"/>
              <w:rPr>
                <w:rFonts w:asciiTheme="minorHAnsi" w:hAnsiTheme="minorHAnsi" w:cs="Arial"/>
                <w:b/>
                <w:sz w:val="22"/>
                <w:szCs w:val="22"/>
              </w:rPr>
            </w:pPr>
            <w:r w:rsidRPr="00782041">
              <w:rPr>
                <w:rFonts w:asciiTheme="minorHAnsi" w:hAnsiTheme="minorHAnsi" w:cs="Arial"/>
                <w:b/>
                <w:sz w:val="22"/>
                <w:szCs w:val="22"/>
              </w:rPr>
              <w:t xml:space="preserve">Readings </w:t>
            </w:r>
          </w:p>
        </w:tc>
      </w:tr>
      <w:tr w:rsidR="00A47E1D" w:rsidRPr="00782041" w:rsidTr="00D343CC">
        <w:tc>
          <w:tcPr>
            <w:tcW w:w="1080" w:type="dxa"/>
          </w:tcPr>
          <w:p w:rsidR="00A47E1D" w:rsidRDefault="0090338F" w:rsidP="00B5443D">
            <w:pPr>
              <w:rPr>
                <w:rFonts w:asciiTheme="minorHAnsi" w:hAnsiTheme="minorHAnsi" w:cs="Arial"/>
                <w:sz w:val="22"/>
                <w:szCs w:val="22"/>
              </w:rPr>
            </w:pPr>
            <w:r>
              <w:rPr>
                <w:rFonts w:asciiTheme="minorHAnsi" w:hAnsiTheme="minorHAnsi" w:cs="Arial"/>
                <w:sz w:val="22"/>
                <w:szCs w:val="22"/>
              </w:rPr>
              <w:t xml:space="preserve">June 26 – </w:t>
            </w:r>
          </w:p>
          <w:p w:rsidR="0090338F" w:rsidRDefault="0090338F" w:rsidP="00B5443D">
            <w:pPr>
              <w:rPr>
                <w:rFonts w:asciiTheme="minorHAnsi" w:hAnsiTheme="minorHAnsi" w:cs="Arial"/>
                <w:sz w:val="22"/>
                <w:szCs w:val="22"/>
              </w:rPr>
            </w:pPr>
            <w:r>
              <w:rPr>
                <w:rFonts w:asciiTheme="minorHAnsi" w:hAnsiTheme="minorHAnsi" w:cs="Arial"/>
                <w:sz w:val="22"/>
                <w:szCs w:val="22"/>
              </w:rPr>
              <w:t>July 8</w:t>
            </w:r>
          </w:p>
          <w:p w:rsidR="00B5443D" w:rsidRDefault="00B5443D" w:rsidP="00B5443D">
            <w:pPr>
              <w:rPr>
                <w:rFonts w:asciiTheme="minorHAnsi" w:hAnsiTheme="minorHAnsi" w:cs="Arial"/>
                <w:sz w:val="22"/>
                <w:szCs w:val="22"/>
              </w:rPr>
            </w:pPr>
          </w:p>
          <w:p w:rsidR="00B5443D" w:rsidRDefault="00B5443D" w:rsidP="00B5443D">
            <w:pPr>
              <w:rPr>
                <w:rFonts w:asciiTheme="minorHAnsi" w:hAnsiTheme="minorHAnsi" w:cs="Arial"/>
                <w:sz w:val="22"/>
                <w:szCs w:val="22"/>
              </w:rPr>
            </w:pPr>
          </w:p>
          <w:p w:rsidR="00B5443D" w:rsidRDefault="00B5443D" w:rsidP="00B5443D">
            <w:pPr>
              <w:rPr>
                <w:rFonts w:asciiTheme="minorHAnsi" w:hAnsiTheme="minorHAnsi" w:cs="Arial"/>
                <w:sz w:val="22"/>
                <w:szCs w:val="22"/>
              </w:rPr>
            </w:pPr>
          </w:p>
          <w:p w:rsidR="00B5443D" w:rsidRDefault="00664216" w:rsidP="00B5443D">
            <w:pPr>
              <w:rPr>
                <w:rFonts w:asciiTheme="minorHAnsi" w:hAnsiTheme="minorHAnsi" w:cs="Arial"/>
                <w:sz w:val="22"/>
                <w:szCs w:val="22"/>
              </w:rPr>
            </w:pPr>
            <w:r>
              <w:rPr>
                <w:rFonts w:asciiTheme="minorHAnsi" w:hAnsiTheme="minorHAnsi" w:cs="Arial"/>
                <w:sz w:val="22"/>
                <w:szCs w:val="22"/>
              </w:rPr>
              <w:t xml:space="preserve">       </w:t>
            </w:r>
            <w:r w:rsidR="0090338F">
              <w:rPr>
                <w:rFonts w:asciiTheme="minorHAnsi" w:hAnsiTheme="minorHAnsi" w:cs="Arial"/>
                <w:sz w:val="22"/>
                <w:szCs w:val="22"/>
              </w:rPr>
              <w:t xml:space="preserve"> </w:t>
            </w:r>
            <w:r w:rsidR="00CA6EB2">
              <w:rPr>
                <w:rFonts w:asciiTheme="minorHAnsi" w:hAnsiTheme="minorHAnsi" w:cs="Arial"/>
                <w:sz w:val="22"/>
                <w:szCs w:val="22"/>
              </w:rPr>
              <w:t>6/28</w:t>
            </w:r>
          </w:p>
          <w:p w:rsidR="00B5443D" w:rsidRDefault="00B5443D" w:rsidP="00B5443D">
            <w:pPr>
              <w:rPr>
                <w:rFonts w:asciiTheme="minorHAnsi" w:hAnsiTheme="minorHAnsi" w:cs="Arial"/>
                <w:sz w:val="22"/>
                <w:szCs w:val="22"/>
              </w:rPr>
            </w:pPr>
          </w:p>
          <w:p w:rsidR="00B5443D" w:rsidRDefault="00B5443D" w:rsidP="00B5443D">
            <w:pPr>
              <w:rPr>
                <w:rFonts w:asciiTheme="minorHAnsi" w:hAnsiTheme="minorHAnsi" w:cs="Arial"/>
                <w:sz w:val="22"/>
                <w:szCs w:val="22"/>
              </w:rPr>
            </w:pPr>
          </w:p>
          <w:p w:rsidR="00B56FF9" w:rsidRDefault="00B5443D" w:rsidP="00B5443D">
            <w:pPr>
              <w:rPr>
                <w:rFonts w:asciiTheme="minorHAnsi" w:hAnsiTheme="minorHAnsi" w:cs="Arial"/>
                <w:sz w:val="22"/>
                <w:szCs w:val="22"/>
              </w:rPr>
            </w:pPr>
            <w:r>
              <w:rPr>
                <w:rFonts w:asciiTheme="minorHAnsi" w:hAnsiTheme="minorHAnsi" w:cs="Arial"/>
                <w:sz w:val="22"/>
                <w:szCs w:val="22"/>
              </w:rPr>
              <w:t xml:space="preserve">      </w:t>
            </w: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664216" w:rsidP="00B5443D">
            <w:pPr>
              <w:rPr>
                <w:rFonts w:asciiTheme="minorHAnsi" w:hAnsiTheme="minorHAnsi" w:cs="Arial"/>
                <w:sz w:val="22"/>
                <w:szCs w:val="22"/>
              </w:rPr>
            </w:pPr>
            <w:r>
              <w:rPr>
                <w:rFonts w:asciiTheme="minorHAnsi" w:hAnsiTheme="minorHAnsi" w:cs="Arial"/>
                <w:sz w:val="22"/>
                <w:szCs w:val="22"/>
              </w:rPr>
              <w:t xml:space="preserve">          </w:t>
            </w:r>
            <w:r w:rsidR="00CA6EB2">
              <w:rPr>
                <w:rFonts w:asciiTheme="minorHAnsi" w:hAnsiTheme="minorHAnsi" w:cs="Arial"/>
                <w:sz w:val="22"/>
                <w:szCs w:val="22"/>
              </w:rPr>
              <w:t>7/1</w:t>
            </w:r>
          </w:p>
          <w:p w:rsidR="00B56FF9" w:rsidRDefault="00B5443D" w:rsidP="00B5443D">
            <w:pPr>
              <w:rPr>
                <w:rFonts w:asciiTheme="minorHAnsi" w:hAnsiTheme="minorHAnsi" w:cs="Arial"/>
                <w:sz w:val="22"/>
                <w:szCs w:val="22"/>
              </w:rPr>
            </w:pPr>
            <w:r>
              <w:rPr>
                <w:rFonts w:asciiTheme="minorHAnsi" w:hAnsiTheme="minorHAnsi" w:cs="Arial"/>
                <w:sz w:val="22"/>
                <w:szCs w:val="22"/>
              </w:rPr>
              <w:t xml:space="preserve"> </w:t>
            </w: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443D" w:rsidRDefault="00B56FF9" w:rsidP="00B5443D">
            <w:pPr>
              <w:rPr>
                <w:rFonts w:asciiTheme="minorHAnsi" w:hAnsiTheme="minorHAnsi" w:cs="Arial"/>
                <w:sz w:val="22"/>
                <w:szCs w:val="22"/>
              </w:rPr>
            </w:pPr>
            <w:r>
              <w:rPr>
                <w:rFonts w:asciiTheme="minorHAnsi" w:hAnsiTheme="minorHAnsi" w:cs="Arial"/>
                <w:sz w:val="22"/>
                <w:szCs w:val="22"/>
              </w:rPr>
              <w:t xml:space="preserve">        </w:t>
            </w:r>
          </w:p>
          <w:p w:rsidR="00B5443D" w:rsidRDefault="00B5443D" w:rsidP="00B5443D">
            <w:pPr>
              <w:rPr>
                <w:rFonts w:asciiTheme="minorHAnsi" w:hAnsiTheme="minorHAnsi" w:cs="Arial"/>
                <w:sz w:val="22"/>
                <w:szCs w:val="22"/>
              </w:rPr>
            </w:pPr>
            <w:r>
              <w:rPr>
                <w:rFonts w:asciiTheme="minorHAnsi" w:hAnsiTheme="minorHAnsi" w:cs="Arial"/>
                <w:sz w:val="22"/>
                <w:szCs w:val="22"/>
              </w:rPr>
              <w:t xml:space="preserve">   </w:t>
            </w:r>
          </w:p>
          <w:p w:rsidR="00B5443D" w:rsidRDefault="00B5443D" w:rsidP="00B5443D">
            <w:pPr>
              <w:rPr>
                <w:rFonts w:asciiTheme="minorHAnsi" w:hAnsiTheme="minorHAnsi" w:cs="Arial"/>
                <w:sz w:val="22"/>
                <w:szCs w:val="22"/>
              </w:rPr>
            </w:pPr>
          </w:p>
          <w:p w:rsidR="00B5443D" w:rsidRDefault="00B5443D" w:rsidP="00B5443D">
            <w:pPr>
              <w:rPr>
                <w:rFonts w:asciiTheme="minorHAnsi" w:hAnsiTheme="minorHAnsi" w:cs="Arial"/>
                <w:sz w:val="22"/>
                <w:szCs w:val="22"/>
              </w:rPr>
            </w:pPr>
          </w:p>
          <w:p w:rsidR="00B5443D" w:rsidRDefault="00B5443D" w:rsidP="00B5443D">
            <w:pPr>
              <w:rPr>
                <w:rFonts w:asciiTheme="minorHAnsi" w:hAnsiTheme="minorHAnsi" w:cs="Arial"/>
                <w:sz w:val="22"/>
                <w:szCs w:val="22"/>
              </w:rPr>
            </w:pPr>
          </w:p>
          <w:p w:rsidR="00B5443D" w:rsidRDefault="00B56FF9" w:rsidP="00B5443D">
            <w:pPr>
              <w:rPr>
                <w:rFonts w:asciiTheme="minorHAnsi" w:hAnsiTheme="minorHAnsi" w:cs="Arial"/>
                <w:sz w:val="22"/>
                <w:szCs w:val="22"/>
              </w:rPr>
            </w:pPr>
            <w:r>
              <w:rPr>
                <w:rFonts w:asciiTheme="minorHAnsi" w:hAnsiTheme="minorHAnsi" w:cs="Arial"/>
                <w:sz w:val="22"/>
                <w:szCs w:val="22"/>
              </w:rPr>
              <w:t xml:space="preserve">       </w:t>
            </w:r>
            <w:r w:rsidR="00AF30BC">
              <w:rPr>
                <w:rFonts w:asciiTheme="minorHAnsi" w:hAnsiTheme="minorHAnsi" w:cs="Arial"/>
                <w:sz w:val="22"/>
                <w:szCs w:val="22"/>
              </w:rPr>
              <w:t xml:space="preserve"> </w:t>
            </w: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664216" w:rsidP="00B5443D">
            <w:pPr>
              <w:rPr>
                <w:rFonts w:asciiTheme="minorHAnsi" w:hAnsiTheme="minorHAnsi" w:cs="Arial"/>
                <w:sz w:val="22"/>
                <w:szCs w:val="22"/>
              </w:rPr>
            </w:pPr>
            <w:r>
              <w:rPr>
                <w:rFonts w:asciiTheme="minorHAnsi" w:hAnsiTheme="minorHAnsi" w:cs="Arial"/>
                <w:sz w:val="22"/>
                <w:szCs w:val="22"/>
              </w:rPr>
              <w:t xml:space="preserve">         7/5</w:t>
            </w: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AF30BC">
            <w:pPr>
              <w:rPr>
                <w:rFonts w:asciiTheme="minorHAnsi" w:hAnsiTheme="minorHAnsi" w:cs="Arial"/>
                <w:sz w:val="22"/>
                <w:szCs w:val="22"/>
              </w:rPr>
            </w:pPr>
            <w:r>
              <w:rPr>
                <w:rFonts w:asciiTheme="minorHAnsi" w:hAnsiTheme="minorHAnsi" w:cs="Arial"/>
                <w:sz w:val="22"/>
                <w:szCs w:val="22"/>
              </w:rPr>
              <w:t xml:space="preserve">        </w:t>
            </w:r>
          </w:p>
          <w:p w:rsidR="00664216" w:rsidRDefault="00664216" w:rsidP="00AF30BC">
            <w:pPr>
              <w:rPr>
                <w:rFonts w:asciiTheme="minorHAnsi" w:hAnsiTheme="minorHAnsi" w:cs="Arial"/>
                <w:sz w:val="22"/>
                <w:szCs w:val="22"/>
              </w:rPr>
            </w:pPr>
          </w:p>
          <w:p w:rsidR="00664216" w:rsidRDefault="00664216" w:rsidP="00AF30BC">
            <w:pPr>
              <w:rPr>
                <w:rFonts w:asciiTheme="minorHAnsi" w:hAnsiTheme="minorHAnsi" w:cs="Arial"/>
                <w:sz w:val="22"/>
                <w:szCs w:val="22"/>
              </w:rPr>
            </w:pPr>
          </w:p>
          <w:p w:rsidR="00664216" w:rsidRDefault="00664216" w:rsidP="00AF30BC">
            <w:pPr>
              <w:rPr>
                <w:rFonts w:asciiTheme="minorHAnsi" w:hAnsiTheme="minorHAnsi" w:cs="Arial"/>
                <w:sz w:val="22"/>
                <w:szCs w:val="22"/>
              </w:rPr>
            </w:pPr>
          </w:p>
          <w:p w:rsidR="00664216" w:rsidRDefault="00664216" w:rsidP="00AF30BC">
            <w:pPr>
              <w:rPr>
                <w:rFonts w:asciiTheme="minorHAnsi" w:hAnsiTheme="minorHAnsi" w:cs="Arial"/>
                <w:sz w:val="22"/>
                <w:szCs w:val="22"/>
              </w:rPr>
            </w:pPr>
          </w:p>
          <w:p w:rsidR="00664216" w:rsidRDefault="00664216" w:rsidP="00AF30BC">
            <w:pPr>
              <w:rPr>
                <w:rFonts w:asciiTheme="minorHAnsi" w:hAnsiTheme="minorHAnsi" w:cs="Arial"/>
                <w:sz w:val="22"/>
                <w:szCs w:val="22"/>
              </w:rPr>
            </w:pPr>
            <w:r>
              <w:rPr>
                <w:rFonts w:asciiTheme="minorHAnsi" w:hAnsiTheme="minorHAnsi" w:cs="Arial"/>
                <w:sz w:val="22"/>
                <w:szCs w:val="22"/>
              </w:rPr>
              <w:t xml:space="preserve">          7/8</w:t>
            </w:r>
          </w:p>
          <w:p w:rsidR="00664216" w:rsidRPr="00782041" w:rsidRDefault="00664216" w:rsidP="00AF30BC">
            <w:pPr>
              <w:rPr>
                <w:rFonts w:asciiTheme="minorHAnsi" w:hAnsiTheme="minorHAnsi" w:cs="Arial"/>
                <w:sz w:val="22"/>
                <w:szCs w:val="22"/>
              </w:rPr>
            </w:pPr>
          </w:p>
        </w:tc>
        <w:tc>
          <w:tcPr>
            <w:tcW w:w="6750" w:type="dxa"/>
          </w:tcPr>
          <w:p w:rsidR="0041054D" w:rsidRDefault="00A47E1D" w:rsidP="00130DA0">
            <w:pPr>
              <w:pStyle w:val="NormalWeb"/>
              <w:rPr>
                <w:rFonts w:asciiTheme="minorHAnsi" w:hAnsiTheme="minorHAnsi"/>
                <w:b/>
                <w:bCs/>
              </w:rPr>
            </w:pPr>
            <w:r w:rsidRPr="00782041">
              <w:rPr>
                <w:rFonts w:asciiTheme="minorHAnsi" w:hAnsiTheme="minorHAnsi"/>
                <w:b/>
                <w:bCs/>
                <w:sz w:val="28"/>
                <w:szCs w:val="28"/>
              </w:rPr>
              <w:lastRenderedPageBreak/>
              <w:t xml:space="preserve">Module 1: </w:t>
            </w:r>
            <w:r w:rsidR="00F85EF1" w:rsidRPr="00F85EF1">
              <w:rPr>
                <w:rFonts w:asciiTheme="minorHAnsi" w:hAnsiTheme="minorHAnsi"/>
                <w:b/>
                <w:bCs/>
              </w:rPr>
              <w:t>Foundations of Career &amp;</w:t>
            </w:r>
            <w:r w:rsidR="00F85EF1">
              <w:rPr>
                <w:rFonts w:asciiTheme="minorHAnsi" w:hAnsiTheme="minorHAnsi"/>
                <w:b/>
                <w:bCs/>
              </w:rPr>
              <w:t>Technical</w:t>
            </w:r>
            <w:r w:rsidR="00F85EF1" w:rsidRPr="00F85EF1">
              <w:rPr>
                <w:rFonts w:asciiTheme="minorHAnsi" w:hAnsiTheme="minorHAnsi"/>
                <w:b/>
                <w:bCs/>
              </w:rPr>
              <w:t xml:space="preserve"> Education</w:t>
            </w:r>
          </w:p>
          <w:p w:rsidR="00AF30BC" w:rsidRDefault="00AF30BC" w:rsidP="00AF30BC">
            <w:pPr>
              <w:rPr>
                <w:rFonts w:asciiTheme="minorHAnsi" w:hAnsiTheme="minorHAnsi"/>
              </w:rPr>
            </w:pPr>
            <w:r>
              <w:rPr>
                <w:rFonts w:asciiTheme="minorHAnsi" w:hAnsiTheme="minorHAnsi"/>
              </w:rPr>
              <w:t>Discussion: Initial post due by Wednesday 10 PM; comments due by Sunday 10 PM</w:t>
            </w:r>
          </w:p>
          <w:p w:rsidR="00AF30BC" w:rsidRDefault="00AF30BC" w:rsidP="00AF30BC">
            <w:pPr>
              <w:rPr>
                <w:rFonts w:asciiTheme="minorHAnsi" w:hAnsiTheme="minorHAnsi"/>
              </w:rPr>
            </w:pPr>
          </w:p>
          <w:p w:rsidR="00B5443D" w:rsidRPr="00AF30BC" w:rsidRDefault="00AF30BC" w:rsidP="00AF30BC">
            <w:pPr>
              <w:rPr>
                <w:rFonts w:asciiTheme="minorHAnsi" w:hAnsiTheme="minorHAnsi"/>
              </w:rPr>
            </w:pPr>
            <w:r>
              <w:rPr>
                <w:rFonts w:asciiTheme="minorHAnsi" w:hAnsiTheme="minorHAnsi"/>
              </w:rPr>
              <w:t>June 28: Introduce yourself! Read the Time magazine article “Learning That Works” and the discussion questions provided.  Choose two (2) of the statements from the discussion sheet to address.  Share your thoughts and respond to at least 3 of your peers.</w:t>
            </w:r>
          </w:p>
          <w:p w:rsidR="002258D5" w:rsidRPr="0099066C" w:rsidRDefault="0099066C" w:rsidP="002258D5">
            <w:pPr>
              <w:pStyle w:val="NormalWeb"/>
              <w:rPr>
                <w:rFonts w:asciiTheme="minorHAnsi" w:hAnsiTheme="minorHAnsi" w:cs="Arial"/>
                <w:color w:val="000000"/>
              </w:rPr>
            </w:pPr>
            <w:r>
              <w:rPr>
                <w:rFonts w:asciiTheme="minorHAnsi" w:hAnsiTheme="minorHAnsi" w:cs="Arial"/>
                <w:color w:val="000000"/>
              </w:rPr>
              <w:t xml:space="preserve">Assignment: Reading reflection due July 1.                                      </w:t>
            </w:r>
            <w:r w:rsidR="002258D5">
              <w:rPr>
                <w:rFonts w:asciiTheme="minorHAnsi" w:hAnsiTheme="minorHAnsi" w:cs="Arial"/>
                <w:color w:val="000000"/>
              </w:rPr>
              <w:t xml:space="preserve">Review the materials </w:t>
            </w:r>
            <w:r w:rsidR="002258D5" w:rsidRPr="00130DA0">
              <w:rPr>
                <w:rFonts w:asciiTheme="minorHAnsi" w:hAnsiTheme="minorHAnsi" w:cs="Arial"/>
                <w:color w:val="000000"/>
              </w:rPr>
              <w:t>provided.  Consider the following questions:</w:t>
            </w:r>
          </w:p>
          <w:p w:rsidR="00CA6EB2" w:rsidRPr="00814676" w:rsidRDefault="002258D5" w:rsidP="00CA6EB2">
            <w:pPr>
              <w:pStyle w:val="NormalWeb"/>
              <w:rPr>
                <w:rFonts w:asciiTheme="minorHAnsi" w:hAnsiTheme="minorHAnsi" w:cs="Arial"/>
                <w:color w:val="000000"/>
                <w:sz w:val="22"/>
                <w:szCs w:val="22"/>
              </w:rPr>
            </w:pPr>
            <w:r w:rsidRPr="00A0045E">
              <w:rPr>
                <w:rFonts w:asciiTheme="minorHAnsi" w:hAnsiTheme="minorHAnsi" w:cs="Arial"/>
                <w:color w:val="000000"/>
                <w:sz w:val="22"/>
                <w:szCs w:val="22"/>
              </w:rPr>
              <w:t>What are some of the key concepts that define career and technical education? In what ways has career and technical education contributed to the advancement/welfare of our country? </w:t>
            </w:r>
            <w:r w:rsidR="00AF30BC">
              <w:rPr>
                <w:rFonts w:asciiTheme="minorHAnsi" w:hAnsiTheme="minorHAnsi" w:cs="Arial"/>
                <w:color w:val="000000"/>
                <w:sz w:val="22"/>
                <w:szCs w:val="22"/>
              </w:rPr>
              <w:t xml:space="preserve">How has CTE adapted to </w:t>
            </w:r>
            <w:r w:rsidR="00AF30BC">
              <w:rPr>
                <w:rFonts w:asciiTheme="minorHAnsi" w:hAnsiTheme="minorHAnsi" w:cs="Arial"/>
                <w:color w:val="000000"/>
                <w:sz w:val="22"/>
                <w:szCs w:val="22"/>
              </w:rPr>
              <w:lastRenderedPageBreak/>
              <w:t>meet the demands of contemporary society?</w:t>
            </w:r>
            <w:r w:rsidR="00CA6EB2">
              <w:rPr>
                <w:rFonts w:asciiTheme="minorHAnsi" w:hAnsiTheme="minorHAnsi" w:cs="Arial"/>
                <w:color w:val="000000"/>
                <w:sz w:val="22"/>
                <w:szCs w:val="22"/>
              </w:rPr>
              <w:t xml:space="preserve">  </w:t>
            </w:r>
            <w:r w:rsidR="00CA6EB2" w:rsidRPr="00814676">
              <w:rPr>
                <w:rFonts w:asciiTheme="minorHAnsi" w:hAnsiTheme="minorHAnsi" w:cs="Arial"/>
                <w:color w:val="000000"/>
                <w:sz w:val="22"/>
                <w:szCs w:val="22"/>
              </w:rPr>
              <w:t>How have local, state, and federal legislation and policies influenced career and technical education programs?</w:t>
            </w:r>
            <w:r w:rsidR="00CA6EB2">
              <w:rPr>
                <w:rFonts w:asciiTheme="minorHAnsi" w:hAnsiTheme="minorHAnsi" w:cs="Arial"/>
                <w:color w:val="000000"/>
                <w:sz w:val="22"/>
                <w:szCs w:val="22"/>
              </w:rPr>
              <w:t xml:space="preserve">  How has this information impacted your understanding of CTE?</w:t>
            </w:r>
          </w:p>
          <w:p w:rsidR="00B56FF9" w:rsidRDefault="00664216" w:rsidP="00814676">
            <w:pPr>
              <w:pStyle w:val="NormalWeb"/>
              <w:rPr>
                <w:rFonts w:asciiTheme="minorHAnsi" w:hAnsiTheme="minorHAnsi" w:cs="Arial"/>
                <w:color w:val="000000"/>
                <w:sz w:val="22"/>
                <w:szCs w:val="22"/>
              </w:rPr>
            </w:pPr>
            <w:r w:rsidRPr="00664216">
              <w:rPr>
                <w:rFonts w:asciiTheme="minorHAnsi" w:hAnsiTheme="minorHAnsi" w:cs="Arial"/>
                <w:color w:val="000000"/>
                <w:sz w:val="22"/>
                <w:szCs w:val="22"/>
                <w:highlight w:val="yellow"/>
              </w:rPr>
              <w:t>Submit your reading reflection to D2L by July 1.</w:t>
            </w:r>
          </w:p>
          <w:p w:rsidR="00BE584A" w:rsidRDefault="00BE584A" w:rsidP="00664216">
            <w:pPr>
              <w:rPr>
                <w:rFonts w:asciiTheme="minorHAnsi" w:eastAsia="Times New Roman" w:hAnsiTheme="minorHAnsi" w:cs="Arial"/>
                <w:color w:val="000000"/>
                <w:sz w:val="22"/>
                <w:szCs w:val="22"/>
                <w:lang w:eastAsia="en-US"/>
              </w:rPr>
            </w:pPr>
          </w:p>
          <w:p w:rsidR="00BE584A" w:rsidRDefault="00BE584A" w:rsidP="00664216">
            <w:pPr>
              <w:rPr>
                <w:rFonts w:asciiTheme="minorHAnsi" w:eastAsia="Times New Roman" w:hAnsiTheme="minorHAnsi" w:cs="Arial"/>
                <w:color w:val="000000"/>
                <w:sz w:val="22"/>
                <w:szCs w:val="22"/>
                <w:lang w:eastAsia="en-US"/>
              </w:rPr>
            </w:pPr>
          </w:p>
          <w:p w:rsidR="00664216" w:rsidRDefault="00664216" w:rsidP="00664216">
            <w:pPr>
              <w:rPr>
                <w:rFonts w:asciiTheme="minorHAnsi" w:hAnsiTheme="minorHAnsi"/>
              </w:rPr>
            </w:pPr>
            <w:r>
              <w:rPr>
                <w:rFonts w:asciiTheme="minorHAnsi" w:hAnsiTheme="minorHAnsi"/>
              </w:rPr>
              <w:t>Discussion: Initial post due by Wednesday 10 PM; comments due by Sunday 10 PM</w:t>
            </w:r>
          </w:p>
          <w:p w:rsidR="00664216" w:rsidRPr="0041054D" w:rsidRDefault="00664216" w:rsidP="00664216">
            <w:pPr>
              <w:pStyle w:val="NormalWeb"/>
              <w:rPr>
                <w:rFonts w:asciiTheme="minorHAnsi" w:hAnsiTheme="minorHAnsi"/>
                <w:b/>
                <w:bCs/>
                <w:sz w:val="28"/>
                <w:szCs w:val="28"/>
              </w:rPr>
            </w:pPr>
            <w:r>
              <w:rPr>
                <w:rFonts w:asciiTheme="minorHAnsi" w:eastAsia="SimSun" w:hAnsiTheme="minorHAnsi" w:cs="Arial"/>
                <w:color w:val="000000"/>
                <w:lang w:eastAsia="zh-CN"/>
              </w:rPr>
              <w:t xml:space="preserve">July 5: </w:t>
            </w:r>
            <w:r w:rsidRPr="007E5024">
              <w:rPr>
                <w:rFonts w:asciiTheme="minorHAnsi" w:hAnsiTheme="minorHAnsi" w:cs="Arial"/>
                <w:color w:val="000000"/>
              </w:rPr>
              <w:t>Read the article from the Journal of Family and Consumer Sciences - Teaching 21st Century Process Skills and review the 21st Century Skills materials provided.  Consider the following questions:</w:t>
            </w:r>
          </w:p>
          <w:p w:rsidR="00664216" w:rsidRPr="00664216" w:rsidRDefault="00664216" w:rsidP="00664216">
            <w:pPr>
              <w:pStyle w:val="NormalWeb"/>
              <w:rPr>
                <w:rFonts w:asciiTheme="minorHAnsi" w:hAnsiTheme="minorHAnsi"/>
                <w:color w:val="000000"/>
                <w:sz w:val="22"/>
                <w:szCs w:val="22"/>
              </w:rPr>
            </w:pPr>
            <w:r w:rsidRPr="00664216">
              <w:rPr>
                <w:rFonts w:asciiTheme="minorHAnsi" w:hAnsiTheme="minorHAnsi" w:cs="Arial"/>
                <w:color w:val="000000"/>
                <w:sz w:val="22"/>
                <w:szCs w:val="22"/>
              </w:rPr>
              <w:t>In what ways does career and technical education address the 21st Century Skills?</w:t>
            </w:r>
            <w:r w:rsidRPr="00664216">
              <w:rPr>
                <w:rFonts w:asciiTheme="minorHAnsi" w:hAnsiTheme="minorHAnsi"/>
                <w:color w:val="000000"/>
                <w:sz w:val="22"/>
                <w:szCs w:val="22"/>
              </w:rPr>
              <w:t xml:space="preserve"> </w:t>
            </w:r>
            <w:r w:rsidRPr="00664216">
              <w:rPr>
                <w:rFonts w:asciiTheme="minorHAnsi" w:hAnsiTheme="minorHAnsi" w:cs="Arial"/>
                <w:color w:val="000000"/>
                <w:sz w:val="22"/>
                <w:szCs w:val="22"/>
              </w:rPr>
              <w:t>How specifically might you integrate the 21st Century Skills in your classes?</w:t>
            </w:r>
            <w:r w:rsidRPr="00664216">
              <w:rPr>
                <w:rFonts w:asciiTheme="minorHAnsi" w:hAnsiTheme="minorHAnsi"/>
                <w:color w:val="000000"/>
                <w:sz w:val="22"/>
                <w:szCs w:val="22"/>
              </w:rPr>
              <w:t xml:space="preserve"> </w:t>
            </w:r>
            <w:r w:rsidRPr="00664216">
              <w:rPr>
                <w:rFonts w:asciiTheme="minorHAnsi" w:hAnsiTheme="minorHAnsi" w:cs="Arial"/>
                <w:color w:val="000000"/>
                <w:sz w:val="22"/>
                <w:szCs w:val="22"/>
              </w:rPr>
              <w:t>Choose one of the skill areas to reflect upon.  Use the 21st Century Skills Checklist for Discussion to guide your response.</w:t>
            </w:r>
          </w:p>
          <w:p w:rsidR="00664216" w:rsidRDefault="00664216" w:rsidP="00B56FF9">
            <w:pPr>
              <w:rPr>
                <w:rFonts w:asciiTheme="minorHAnsi" w:hAnsiTheme="minorHAnsi" w:cs="Arial"/>
                <w:color w:val="000000"/>
              </w:rPr>
            </w:pPr>
          </w:p>
          <w:p w:rsidR="00B56FF9" w:rsidRPr="00130DA0" w:rsidRDefault="00B56FF9" w:rsidP="00B56FF9">
            <w:pPr>
              <w:rPr>
                <w:rFonts w:asciiTheme="minorHAnsi" w:hAnsiTheme="minorHAnsi"/>
                <w:b/>
              </w:rPr>
            </w:pPr>
            <w:r w:rsidRPr="00130DA0">
              <w:rPr>
                <w:rFonts w:asciiTheme="minorHAnsi" w:hAnsiTheme="minorHAnsi" w:cs="Arial"/>
                <w:color w:val="000000"/>
              </w:rPr>
              <w:t xml:space="preserve">Review various philosophies and consider how they influence CTE programs. </w:t>
            </w:r>
          </w:p>
          <w:p w:rsidR="00B56FF9" w:rsidRPr="00A0045E" w:rsidRDefault="0099066C" w:rsidP="00B56FF9">
            <w:pPr>
              <w:pStyle w:val="NormalWeb"/>
              <w:rPr>
                <w:rFonts w:asciiTheme="minorHAnsi" w:hAnsiTheme="minorHAnsi"/>
                <w:color w:val="000000"/>
                <w:sz w:val="22"/>
                <w:szCs w:val="22"/>
              </w:rPr>
            </w:pPr>
            <w:r>
              <w:rPr>
                <w:rFonts w:asciiTheme="minorHAnsi" w:hAnsiTheme="minorHAnsi" w:cs="Arial"/>
                <w:color w:val="000000"/>
                <w:sz w:val="22"/>
                <w:szCs w:val="22"/>
              </w:rPr>
              <w:t xml:space="preserve">Assignment: </w:t>
            </w:r>
            <w:r w:rsidR="00B56FF9" w:rsidRPr="00A0045E">
              <w:rPr>
                <w:rFonts w:asciiTheme="minorHAnsi" w:hAnsiTheme="minorHAnsi" w:cs="Arial"/>
                <w:color w:val="000000"/>
                <w:sz w:val="22"/>
                <w:szCs w:val="22"/>
              </w:rPr>
              <w:t>Write about your own educational philosophy as it relates to the goals of career and technical education curriculum, teaching methods, assessments, and classroom management. Be sure to address what you s</w:t>
            </w:r>
            <w:r w:rsidR="00664216">
              <w:rPr>
                <w:rFonts w:asciiTheme="minorHAnsi" w:hAnsiTheme="minorHAnsi" w:cs="Arial"/>
                <w:color w:val="000000"/>
                <w:sz w:val="22"/>
                <w:szCs w:val="22"/>
              </w:rPr>
              <w:t>ee as the purpose of CTE (i.e. s</w:t>
            </w:r>
            <w:r w:rsidR="00B56FF9" w:rsidRPr="00A0045E">
              <w:rPr>
                <w:rFonts w:asciiTheme="minorHAnsi" w:hAnsiTheme="minorHAnsi" w:cs="Arial"/>
                <w:color w:val="000000"/>
                <w:sz w:val="22"/>
                <w:szCs w:val="22"/>
              </w:rPr>
              <w:t>olve social problems and create a better world, provide critical thinking skills and other 21</w:t>
            </w:r>
            <w:r w:rsidR="00B56FF9" w:rsidRPr="00A0045E">
              <w:rPr>
                <w:rFonts w:asciiTheme="minorHAnsi" w:hAnsiTheme="minorHAnsi" w:cs="Arial"/>
                <w:color w:val="000000"/>
                <w:sz w:val="22"/>
                <w:szCs w:val="22"/>
                <w:vertAlign w:val="superscript"/>
              </w:rPr>
              <w:t>st</w:t>
            </w:r>
            <w:r w:rsidR="00B56FF9" w:rsidRPr="00A0045E">
              <w:rPr>
                <w:rFonts w:asciiTheme="minorHAnsi" w:hAnsiTheme="minorHAnsi" w:cs="Arial"/>
                <w:color w:val="000000"/>
                <w:sz w:val="22"/>
                <w:szCs w:val="22"/>
              </w:rPr>
              <w:t xml:space="preserve"> century skills, etc.). Identify your responsibility as an educator/advocate of career and technical education.</w:t>
            </w:r>
          </w:p>
          <w:p w:rsidR="00B56FF9" w:rsidRDefault="00B56FF9" w:rsidP="00BE584A">
            <w:pPr>
              <w:pStyle w:val="NormalWeb"/>
              <w:rPr>
                <w:rFonts w:asciiTheme="minorHAnsi" w:hAnsiTheme="minorHAnsi" w:cs="Arial"/>
                <w:color w:val="000000"/>
              </w:rPr>
            </w:pPr>
            <w:r w:rsidRPr="006A0190">
              <w:rPr>
                <w:rFonts w:asciiTheme="minorHAnsi" w:hAnsiTheme="minorHAnsi" w:cs="Arial"/>
                <w:color w:val="000000"/>
                <w:highlight w:val="yellow"/>
              </w:rPr>
              <w:t xml:space="preserve">Submit your educational </w:t>
            </w:r>
            <w:r w:rsidR="003B5DF3" w:rsidRPr="006A0190">
              <w:rPr>
                <w:rFonts w:asciiTheme="minorHAnsi" w:hAnsiTheme="minorHAnsi" w:cs="Arial"/>
                <w:color w:val="000000"/>
                <w:highlight w:val="yellow"/>
              </w:rPr>
              <w:t>p</w:t>
            </w:r>
            <w:r w:rsidR="00AF30BC">
              <w:rPr>
                <w:rFonts w:asciiTheme="minorHAnsi" w:hAnsiTheme="minorHAnsi" w:cs="Arial"/>
                <w:color w:val="000000"/>
                <w:highlight w:val="yellow"/>
              </w:rPr>
              <w:t>hilosophy paper to D2L by July 8</w:t>
            </w:r>
            <w:r>
              <w:rPr>
                <w:rFonts w:asciiTheme="minorHAnsi" w:hAnsiTheme="minorHAnsi" w:cs="Arial"/>
                <w:color w:val="000000"/>
              </w:rPr>
              <w:t xml:space="preserve">. </w:t>
            </w:r>
          </w:p>
          <w:p w:rsidR="00D04EA0" w:rsidRDefault="0099066C" w:rsidP="00D04EA0">
            <w:pPr>
              <w:pStyle w:val="NormalWeb"/>
              <w:rPr>
                <w:rFonts w:asciiTheme="minorHAnsi" w:hAnsiTheme="minorHAnsi" w:cs="Arial"/>
                <w:color w:val="000000"/>
              </w:rPr>
            </w:pPr>
            <w:r>
              <w:rPr>
                <w:rFonts w:asciiTheme="minorHAnsi" w:hAnsiTheme="minorHAnsi" w:cs="Arial"/>
                <w:color w:val="000000"/>
              </w:rPr>
              <w:t xml:space="preserve">Assignment: </w:t>
            </w:r>
            <w:r w:rsidR="00D04EA0">
              <w:rPr>
                <w:rFonts w:asciiTheme="minorHAnsi" w:hAnsiTheme="minorHAnsi" w:cs="Arial"/>
                <w:color w:val="000000"/>
              </w:rPr>
              <w:t>Interview a CTE coordinator and a CTSO adviser to gain insight regarding the management and advocacy of career and technical education programs in public school settings.  Write a reflection paper to describe the views and practices of the professionals interviewed and to analyze how you might apply the information gained.</w:t>
            </w:r>
          </w:p>
          <w:p w:rsidR="00D04EA0" w:rsidRPr="00BE584A" w:rsidRDefault="00D04EA0" w:rsidP="00BE584A">
            <w:pPr>
              <w:pStyle w:val="NormalWeb"/>
              <w:rPr>
                <w:rFonts w:asciiTheme="minorHAnsi" w:hAnsiTheme="minorHAnsi" w:cs="Arial"/>
                <w:color w:val="000000"/>
              </w:rPr>
            </w:pPr>
            <w:r w:rsidRPr="00D04EA0">
              <w:rPr>
                <w:rFonts w:asciiTheme="minorHAnsi" w:hAnsiTheme="minorHAnsi" w:cs="Arial"/>
                <w:color w:val="000000"/>
                <w:highlight w:val="yellow"/>
              </w:rPr>
              <w:t>Submit your reflection paper to D2L by July 22.</w:t>
            </w:r>
          </w:p>
        </w:tc>
        <w:tc>
          <w:tcPr>
            <w:tcW w:w="2970" w:type="dxa"/>
          </w:tcPr>
          <w:p w:rsidR="002258D5" w:rsidRDefault="00A47E1D" w:rsidP="00D343CC">
            <w:pPr>
              <w:rPr>
                <w:rFonts w:asciiTheme="minorHAnsi" w:hAnsiTheme="minorHAnsi" w:cs="Arial"/>
                <w:sz w:val="22"/>
                <w:szCs w:val="22"/>
              </w:rPr>
            </w:pPr>
            <w:r w:rsidRPr="00782041">
              <w:rPr>
                <w:rFonts w:asciiTheme="minorHAnsi" w:hAnsiTheme="minorHAnsi" w:cs="Arial"/>
                <w:sz w:val="22"/>
                <w:szCs w:val="22"/>
              </w:rPr>
              <w:lastRenderedPageBreak/>
              <w:t xml:space="preserve"> </w:t>
            </w:r>
          </w:p>
          <w:p w:rsidR="002258D5" w:rsidRDefault="002258D5" w:rsidP="00D343CC">
            <w:pPr>
              <w:rPr>
                <w:rFonts w:asciiTheme="minorHAnsi" w:hAnsiTheme="minorHAnsi" w:cs="Arial"/>
                <w:sz w:val="22"/>
                <w:szCs w:val="22"/>
              </w:rPr>
            </w:pPr>
          </w:p>
          <w:p w:rsidR="00AF30BC" w:rsidRDefault="00AF30BC" w:rsidP="00AF30BC">
            <w:pPr>
              <w:rPr>
                <w:rFonts w:asciiTheme="minorHAnsi" w:hAnsiTheme="minorHAnsi" w:cs="Arial"/>
                <w:sz w:val="22"/>
                <w:szCs w:val="22"/>
              </w:rPr>
            </w:pPr>
          </w:p>
          <w:p w:rsidR="00AF30BC" w:rsidRDefault="00AF30BC" w:rsidP="00AF30BC">
            <w:pPr>
              <w:rPr>
                <w:rFonts w:asciiTheme="minorHAnsi" w:hAnsiTheme="minorHAnsi" w:cs="Arial"/>
                <w:sz w:val="22"/>
                <w:szCs w:val="22"/>
              </w:rPr>
            </w:pPr>
          </w:p>
          <w:p w:rsidR="00AF30BC" w:rsidRDefault="00AF30BC" w:rsidP="00AF30BC">
            <w:pPr>
              <w:rPr>
                <w:rFonts w:asciiTheme="minorHAnsi" w:hAnsiTheme="minorHAnsi" w:cs="Arial"/>
                <w:sz w:val="22"/>
                <w:szCs w:val="22"/>
              </w:rPr>
            </w:pPr>
          </w:p>
          <w:p w:rsidR="00AF30BC" w:rsidRDefault="00AF30BC" w:rsidP="00AF30BC">
            <w:pPr>
              <w:rPr>
                <w:rFonts w:asciiTheme="minorHAnsi" w:hAnsiTheme="minorHAnsi" w:cs="Arial"/>
                <w:sz w:val="22"/>
                <w:szCs w:val="22"/>
              </w:rPr>
            </w:pPr>
            <w:r>
              <w:rPr>
                <w:rFonts w:asciiTheme="minorHAnsi" w:hAnsiTheme="minorHAnsi" w:cs="Arial"/>
                <w:sz w:val="22"/>
                <w:szCs w:val="22"/>
              </w:rPr>
              <w:t>Article – Learning That Works</w:t>
            </w:r>
          </w:p>
          <w:p w:rsidR="00AF30BC" w:rsidRDefault="00AF30BC" w:rsidP="003B5DF3">
            <w:pPr>
              <w:rPr>
                <w:rFonts w:asciiTheme="minorHAnsi" w:hAnsiTheme="minorHAnsi" w:cs="Arial"/>
                <w:sz w:val="22"/>
                <w:szCs w:val="22"/>
              </w:rPr>
            </w:pPr>
          </w:p>
          <w:p w:rsidR="00AF30BC" w:rsidRDefault="00AF30BC" w:rsidP="003B5DF3">
            <w:pPr>
              <w:rPr>
                <w:rFonts w:asciiTheme="minorHAnsi" w:hAnsiTheme="minorHAnsi" w:cs="Arial"/>
                <w:sz w:val="22"/>
                <w:szCs w:val="22"/>
              </w:rPr>
            </w:pPr>
          </w:p>
          <w:p w:rsidR="00AF30BC" w:rsidRDefault="00AF30BC" w:rsidP="003B5DF3">
            <w:pPr>
              <w:rPr>
                <w:rFonts w:asciiTheme="minorHAnsi" w:hAnsiTheme="minorHAnsi" w:cs="Arial"/>
                <w:sz w:val="22"/>
                <w:szCs w:val="22"/>
              </w:rPr>
            </w:pPr>
          </w:p>
          <w:p w:rsidR="00AF30BC" w:rsidRDefault="00AF30BC" w:rsidP="003B5DF3">
            <w:pPr>
              <w:rPr>
                <w:rFonts w:asciiTheme="minorHAnsi" w:hAnsiTheme="minorHAnsi" w:cs="Arial"/>
                <w:sz w:val="22"/>
                <w:szCs w:val="22"/>
              </w:rPr>
            </w:pPr>
          </w:p>
          <w:p w:rsidR="00AF30BC" w:rsidRDefault="00AF30BC" w:rsidP="003B5DF3">
            <w:pPr>
              <w:rPr>
                <w:rFonts w:asciiTheme="minorHAnsi" w:hAnsiTheme="minorHAnsi" w:cs="Arial"/>
                <w:sz w:val="22"/>
                <w:szCs w:val="22"/>
              </w:rPr>
            </w:pPr>
          </w:p>
          <w:p w:rsidR="00AF30BC" w:rsidRDefault="00AF30BC" w:rsidP="003B5DF3">
            <w:pPr>
              <w:rPr>
                <w:rFonts w:asciiTheme="minorHAnsi" w:hAnsiTheme="minorHAnsi" w:cs="Arial"/>
                <w:sz w:val="22"/>
                <w:szCs w:val="22"/>
              </w:rPr>
            </w:pPr>
          </w:p>
          <w:p w:rsidR="00CA6EB2" w:rsidRDefault="00CA6EB2" w:rsidP="003B5DF3">
            <w:pPr>
              <w:rPr>
                <w:rFonts w:asciiTheme="minorHAnsi" w:hAnsiTheme="minorHAnsi" w:cs="Arial"/>
                <w:sz w:val="22"/>
                <w:szCs w:val="22"/>
              </w:rPr>
            </w:pPr>
          </w:p>
          <w:p w:rsidR="00A50E19" w:rsidRDefault="003B5DF3" w:rsidP="003B5DF3">
            <w:pPr>
              <w:rPr>
                <w:rFonts w:asciiTheme="minorHAnsi" w:hAnsiTheme="minorHAnsi" w:cs="Arial"/>
                <w:sz w:val="22"/>
                <w:szCs w:val="22"/>
              </w:rPr>
            </w:pPr>
            <w:r>
              <w:rPr>
                <w:rFonts w:asciiTheme="minorHAnsi" w:hAnsiTheme="minorHAnsi" w:cs="Arial"/>
                <w:sz w:val="22"/>
                <w:szCs w:val="22"/>
              </w:rPr>
              <w:t>Chapter 1 – What We Teach</w:t>
            </w:r>
          </w:p>
          <w:p w:rsidR="00AF30BC" w:rsidRDefault="002258D5" w:rsidP="00D343CC">
            <w:pPr>
              <w:rPr>
                <w:rFonts w:asciiTheme="minorHAnsi" w:hAnsiTheme="minorHAnsi" w:cs="Arial"/>
                <w:sz w:val="22"/>
                <w:szCs w:val="22"/>
              </w:rPr>
            </w:pPr>
            <w:r>
              <w:rPr>
                <w:rFonts w:asciiTheme="minorHAnsi" w:hAnsiTheme="minorHAnsi" w:cs="Arial"/>
                <w:sz w:val="22"/>
                <w:szCs w:val="22"/>
              </w:rPr>
              <w:t>Infographic</w:t>
            </w:r>
            <w:r w:rsidR="00AF30BC">
              <w:rPr>
                <w:rFonts w:asciiTheme="minorHAnsi" w:hAnsiTheme="minorHAnsi" w:cs="Arial"/>
                <w:sz w:val="22"/>
                <w:szCs w:val="22"/>
              </w:rPr>
              <w:t>s</w:t>
            </w:r>
            <w:r>
              <w:rPr>
                <w:rFonts w:asciiTheme="minorHAnsi" w:hAnsiTheme="minorHAnsi" w:cs="Arial"/>
                <w:sz w:val="22"/>
                <w:szCs w:val="22"/>
              </w:rPr>
              <w:t xml:space="preserve"> – What is CTE?</w:t>
            </w:r>
            <w:r w:rsidR="00AF30BC">
              <w:rPr>
                <w:rFonts w:asciiTheme="minorHAnsi" w:hAnsiTheme="minorHAnsi" w:cs="Arial"/>
                <w:sz w:val="22"/>
                <w:szCs w:val="22"/>
              </w:rPr>
              <w:t xml:space="preserve">   </w:t>
            </w:r>
          </w:p>
          <w:p w:rsidR="00AF30BC" w:rsidRDefault="00AF30BC" w:rsidP="00D343CC">
            <w:pPr>
              <w:rPr>
                <w:rFonts w:asciiTheme="minorHAnsi" w:hAnsiTheme="minorHAnsi" w:cs="Arial"/>
                <w:sz w:val="22"/>
                <w:szCs w:val="22"/>
              </w:rPr>
            </w:pPr>
            <w:r>
              <w:rPr>
                <w:rFonts w:asciiTheme="minorHAnsi" w:hAnsiTheme="minorHAnsi" w:cs="Arial"/>
                <w:sz w:val="22"/>
                <w:szCs w:val="22"/>
              </w:rPr>
              <w:t xml:space="preserve">  and College and Career   </w:t>
            </w:r>
          </w:p>
          <w:p w:rsidR="002258D5" w:rsidRDefault="00AF30BC" w:rsidP="00D343CC">
            <w:pPr>
              <w:rPr>
                <w:rFonts w:asciiTheme="minorHAnsi" w:hAnsiTheme="minorHAnsi" w:cs="Arial"/>
                <w:sz w:val="22"/>
                <w:szCs w:val="22"/>
              </w:rPr>
            </w:pPr>
            <w:r>
              <w:rPr>
                <w:rFonts w:asciiTheme="minorHAnsi" w:hAnsiTheme="minorHAnsi" w:cs="Arial"/>
                <w:sz w:val="22"/>
                <w:szCs w:val="22"/>
              </w:rPr>
              <w:t xml:space="preserve">  Ready through CTE</w:t>
            </w:r>
          </w:p>
          <w:p w:rsidR="002258D5" w:rsidRDefault="002258D5" w:rsidP="00D343CC">
            <w:pPr>
              <w:rPr>
                <w:rFonts w:asciiTheme="minorHAnsi" w:hAnsiTheme="minorHAnsi" w:cs="Arial"/>
                <w:sz w:val="22"/>
                <w:szCs w:val="22"/>
              </w:rPr>
            </w:pPr>
            <w:r>
              <w:rPr>
                <w:rFonts w:asciiTheme="minorHAnsi" w:hAnsiTheme="minorHAnsi" w:cs="Arial"/>
                <w:sz w:val="22"/>
                <w:szCs w:val="22"/>
              </w:rPr>
              <w:t>Article – What is career ready?</w:t>
            </w:r>
          </w:p>
          <w:p w:rsidR="002258D5" w:rsidRDefault="002258D5" w:rsidP="002258D5">
            <w:pPr>
              <w:rPr>
                <w:rFonts w:asciiTheme="minorHAnsi" w:hAnsiTheme="minorHAnsi" w:cs="Arial"/>
                <w:sz w:val="22"/>
                <w:szCs w:val="22"/>
              </w:rPr>
            </w:pPr>
            <w:r>
              <w:rPr>
                <w:rFonts w:asciiTheme="minorHAnsi" w:hAnsiTheme="minorHAnsi" w:cs="Arial"/>
                <w:sz w:val="22"/>
                <w:szCs w:val="22"/>
              </w:rPr>
              <w:t>PPT-Defining CTE</w:t>
            </w:r>
          </w:p>
          <w:p w:rsidR="002258D5" w:rsidRDefault="002258D5" w:rsidP="002258D5">
            <w:pPr>
              <w:rPr>
                <w:rFonts w:asciiTheme="minorHAnsi" w:hAnsiTheme="minorHAnsi" w:cs="Arial"/>
                <w:sz w:val="22"/>
                <w:szCs w:val="22"/>
              </w:rPr>
            </w:pPr>
            <w:r>
              <w:rPr>
                <w:rFonts w:asciiTheme="minorHAnsi" w:hAnsiTheme="minorHAnsi" w:cs="Arial"/>
                <w:sz w:val="22"/>
                <w:szCs w:val="22"/>
              </w:rPr>
              <w:lastRenderedPageBreak/>
              <w:t>CTE Brochure 2015</w:t>
            </w:r>
          </w:p>
          <w:p w:rsidR="00CA6EB2" w:rsidRDefault="00CA6EB2" w:rsidP="002258D5">
            <w:pPr>
              <w:rPr>
                <w:rFonts w:asciiTheme="minorHAnsi" w:hAnsiTheme="minorHAnsi" w:cs="Arial"/>
                <w:sz w:val="22"/>
                <w:szCs w:val="22"/>
              </w:rPr>
            </w:pPr>
            <w:r>
              <w:rPr>
                <w:rFonts w:asciiTheme="minorHAnsi" w:hAnsiTheme="minorHAnsi" w:cs="Arial"/>
                <w:sz w:val="22"/>
                <w:szCs w:val="22"/>
              </w:rPr>
              <w:t>PPT-Evolution of CTE</w:t>
            </w:r>
          </w:p>
          <w:p w:rsidR="00CA6EB2" w:rsidRDefault="00CA6EB2" w:rsidP="002258D5">
            <w:pPr>
              <w:rPr>
                <w:rFonts w:asciiTheme="minorHAnsi" w:hAnsiTheme="minorHAnsi" w:cs="Arial"/>
                <w:sz w:val="22"/>
                <w:szCs w:val="22"/>
              </w:rPr>
            </w:pPr>
            <w:r>
              <w:rPr>
                <w:rFonts w:asciiTheme="minorHAnsi" w:hAnsiTheme="minorHAnsi" w:cs="Arial"/>
                <w:sz w:val="22"/>
                <w:szCs w:val="22"/>
              </w:rPr>
              <w:t>A Brief History</w:t>
            </w:r>
          </w:p>
          <w:p w:rsidR="00CA6EB2" w:rsidRDefault="00CA6EB2" w:rsidP="002258D5">
            <w:pPr>
              <w:rPr>
                <w:rFonts w:asciiTheme="minorHAnsi" w:hAnsiTheme="minorHAnsi" w:cs="Arial"/>
                <w:sz w:val="22"/>
                <w:szCs w:val="22"/>
              </w:rPr>
            </w:pPr>
            <w:r>
              <w:rPr>
                <w:rFonts w:asciiTheme="minorHAnsi" w:hAnsiTheme="minorHAnsi" w:cs="Arial"/>
                <w:sz w:val="22"/>
                <w:szCs w:val="22"/>
              </w:rPr>
              <w:t>Article-The Smith Hughes Act</w:t>
            </w:r>
          </w:p>
          <w:p w:rsidR="00CA6EB2" w:rsidRDefault="00CA6EB2" w:rsidP="002258D5">
            <w:pPr>
              <w:rPr>
                <w:rFonts w:asciiTheme="minorHAnsi" w:hAnsiTheme="minorHAnsi" w:cs="Arial"/>
                <w:sz w:val="22"/>
                <w:szCs w:val="22"/>
              </w:rPr>
            </w:pPr>
            <w:r>
              <w:rPr>
                <w:rFonts w:asciiTheme="minorHAnsi" w:hAnsiTheme="minorHAnsi" w:cs="Arial"/>
                <w:sz w:val="22"/>
                <w:szCs w:val="22"/>
              </w:rPr>
              <w:t>Legislation Summary</w:t>
            </w:r>
          </w:p>
          <w:p w:rsidR="002258D5" w:rsidRDefault="002258D5" w:rsidP="002258D5">
            <w:pPr>
              <w:rPr>
                <w:rFonts w:asciiTheme="minorHAnsi" w:hAnsiTheme="minorHAnsi" w:cs="Arial"/>
                <w:sz w:val="22"/>
                <w:szCs w:val="22"/>
              </w:rPr>
            </w:pPr>
            <w:r>
              <w:rPr>
                <w:rFonts w:asciiTheme="minorHAnsi" w:hAnsiTheme="minorHAnsi" w:cs="Arial"/>
                <w:sz w:val="22"/>
                <w:szCs w:val="22"/>
              </w:rPr>
              <w:t>Carl D. Perkins Vocational Act</w:t>
            </w:r>
          </w:p>
          <w:p w:rsidR="00CA6EB2" w:rsidRDefault="00CA6EB2" w:rsidP="002258D5">
            <w:pPr>
              <w:rPr>
                <w:rFonts w:asciiTheme="minorHAnsi" w:hAnsiTheme="minorHAnsi" w:cs="Arial"/>
                <w:sz w:val="22"/>
                <w:szCs w:val="22"/>
              </w:rPr>
            </w:pPr>
            <w:r>
              <w:rPr>
                <w:rFonts w:asciiTheme="minorHAnsi" w:hAnsiTheme="minorHAnsi" w:cs="Arial"/>
                <w:sz w:val="22"/>
                <w:szCs w:val="22"/>
              </w:rPr>
              <w:t xml:space="preserve">Article-CTE Adapting to Meet </w:t>
            </w:r>
          </w:p>
          <w:p w:rsidR="00CA6EB2" w:rsidRDefault="00CA6EB2" w:rsidP="002258D5">
            <w:pPr>
              <w:rPr>
                <w:rFonts w:asciiTheme="minorHAnsi" w:hAnsiTheme="minorHAnsi" w:cs="Arial"/>
                <w:sz w:val="22"/>
                <w:szCs w:val="22"/>
              </w:rPr>
            </w:pPr>
            <w:r>
              <w:rPr>
                <w:rFonts w:asciiTheme="minorHAnsi" w:hAnsiTheme="minorHAnsi" w:cs="Arial"/>
                <w:sz w:val="22"/>
                <w:szCs w:val="22"/>
              </w:rPr>
              <w:t xml:space="preserve">     the Demands of Today’s</w:t>
            </w:r>
          </w:p>
          <w:p w:rsidR="00CA6EB2" w:rsidRDefault="00CA6EB2" w:rsidP="002258D5">
            <w:pPr>
              <w:rPr>
                <w:rFonts w:asciiTheme="minorHAnsi" w:hAnsiTheme="minorHAnsi" w:cs="Arial"/>
                <w:sz w:val="22"/>
                <w:szCs w:val="22"/>
              </w:rPr>
            </w:pPr>
            <w:r>
              <w:rPr>
                <w:rFonts w:asciiTheme="minorHAnsi" w:hAnsiTheme="minorHAnsi" w:cs="Arial"/>
                <w:sz w:val="22"/>
                <w:szCs w:val="22"/>
              </w:rPr>
              <w:t xml:space="preserve">     Economy</w:t>
            </w:r>
          </w:p>
          <w:p w:rsidR="00B56FF9" w:rsidRDefault="00B56FF9" w:rsidP="002258D5">
            <w:pPr>
              <w:rPr>
                <w:rFonts w:asciiTheme="minorHAnsi" w:hAnsiTheme="minorHAnsi" w:cs="Arial"/>
                <w:sz w:val="22"/>
                <w:szCs w:val="22"/>
              </w:rPr>
            </w:pPr>
          </w:p>
          <w:p w:rsidR="00664216" w:rsidRDefault="00664216" w:rsidP="00B56FF9">
            <w:pPr>
              <w:rPr>
                <w:rFonts w:asciiTheme="minorHAnsi" w:hAnsiTheme="minorHAnsi" w:cs="Arial"/>
                <w:sz w:val="22"/>
                <w:szCs w:val="22"/>
              </w:rPr>
            </w:pPr>
          </w:p>
          <w:p w:rsidR="00664216" w:rsidRDefault="00664216" w:rsidP="00664216">
            <w:pPr>
              <w:rPr>
                <w:rFonts w:asciiTheme="minorHAnsi" w:hAnsiTheme="minorHAnsi" w:cs="Arial"/>
                <w:sz w:val="22"/>
                <w:szCs w:val="22"/>
              </w:rPr>
            </w:pPr>
          </w:p>
          <w:p w:rsidR="00664216" w:rsidRDefault="00664216" w:rsidP="00664216">
            <w:pPr>
              <w:rPr>
                <w:rFonts w:asciiTheme="minorHAnsi" w:hAnsiTheme="minorHAnsi" w:cs="Arial"/>
                <w:sz w:val="22"/>
                <w:szCs w:val="22"/>
              </w:rPr>
            </w:pPr>
            <w:r>
              <w:rPr>
                <w:rFonts w:asciiTheme="minorHAnsi" w:hAnsiTheme="minorHAnsi" w:cs="Arial"/>
                <w:sz w:val="22"/>
                <w:szCs w:val="22"/>
              </w:rPr>
              <w:t>Article-Teaching 21</w:t>
            </w:r>
            <w:r w:rsidRPr="00465E32">
              <w:rPr>
                <w:rFonts w:asciiTheme="minorHAnsi" w:hAnsiTheme="minorHAnsi" w:cs="Arial"/>
                <w:sz w:val="22"/>
                <w:szCs w:val="22"/>
                <w:vertAlign w:val="superscript"/>
              </w:rPr>
              <w:t>st</w:t>
            </w:r>
            <w:r>
              <w:rPr>
                <w:rFonts w:asciiTheme="minorHAnsi" w:hAnsiTheme="minorHAnsi" w:cs="Arial"/>
                <w:sz w:val="22"/>
                <w:szCs w:val="22"/>
              </w:rPr>
              <w:t xml:space="preserve"> Century </w:t>
            </w:r>
          </w:p>
          <w:p w:rsidR="00664216" w:rsidRDefault="00664216" w:rsidP="00664216">
            <w:pPr>
              <w:rPr>
                <w:rFonts w:asciiTheme="minorHAnsi" w:hAnsiTheme="minorHAnsi" w:cs="Arial"/>
                <w:sz w:val="22"/>
                <w:szCs w:val="22"/>
              </w:rPr>
            </w:pPr>
            <w:r>
              <w:rPr>
                <w:rFonts w:asciiTheme="minorHAnsi" w:hAnsiTheme="minorHAnsi" w:cs="Arial"/>
                <w:sz w:val="22"/>
                <w:szCs w:val="22"/>
              </w:rPr>
              <w:t xml:space="preserve">                 Process Skills</w:t>
            </w:r>
          </w:p>
          <w:p w:rsidR="00664216" w:rsidRDefault="00664216" w:rsidP="00664216">
            <w:pPr>
              <w:rPr>
                <w:rFonts w:asciiTheme="minorHAnsi" w:hAnsiTheme="minorHAnsi" w:cs="Arial"/>
                <w:sz w:val="22"/>
                <w:szCs w:val="22"/>
              </w:rPr>
            </w:pPr>
            <w:r>
              <w:rPr>
                <w:rFonts w:asciiTheme="minorHAnsi" w:hAnsiTheme="minorHAnsi" w:cs="Arial"/>
                <w:sz w:val="22"/>
                <w:szCs w:val="22"/>
              </w:rPr>
              <w:t>21</w:t>
            </w:r>
            <w:r w:rsidRPr="00465E32">
              <w:rPr>
                <w:rFonts w:asciiTheme="minorHAnsi" w:hAnsiTheme="minorHAnsi" w:cs="Arial"/>
                <w:sz w:val="22"/>
                <w:szCs w:val="22"/>
                <w:vertAlign w:val="superscript"/>
              </w:rPr>
              <w:t>st</w:t>
            </w:r>
            <w:r>
              <w:rPr>
                <w:rFonts w:asciiTheme="minorHAnsi" w:hAnsiTheme="minorHAnsi" w:cs="Arial"/>
                <w:sz w:val="22"/>
                <w:szCs w:val="22"/>
              </w:rPr>
              <w:t xml:space="preserve"> Century Skills Framework</w:t>
            </w:r>
          </w:p>
          <w:p w:rsidR="00664216" w:rsidRDefault="00664216" w:rsidP="00664216">
            <w:pPr>
              <w:rPr>
                <w:rFonts w:asciiTheme="minorHAnsi" w:hAnsiTheme="minorHAnsi" w:cs="Arial"/>
                <w:sz w:val="22"/>
                <w:szCs w:val="22"/>
              </w:rPr>
            </w:pPr>
            <w:r>
              <w:rPr>
                <w:rFonts w:asciiTheme="minorHAnsi" w:hAnsiTheme="minorHAnsi" w:cs="Arial"/>
                <w:sz w:val="22"/>
                <w:szCs w:val="22"/>
              </w:rPr>
              <w:t>21</w:t>
            </w:r>
            <w:r w:rsidRPr="00465E32">
              <w:rPr>
                <w:rFonts w:asciiTheme="minorHAnsi" w:hAnsiTheme="minorHAnsi" w:cs="Arial"/>
                <w:sz w:val="22"/>
                <w:szCs w:val="22"/>
                <w:vertAlign w:val="superscript"/>
              </w:rPr>
              <w:t>st</w:t>
            </w:r>
            <w:r>
              <w:rPr>
                <w:rFonts w:asciiTheme="minorHAnsi" w:hAnsiTheme="minorHAnsi" w:cs="Arial"/>
                <w:sz w:val="22"/>
                <w:szCs w:val="22"/>
              </w:rPr>
              <w:t xml:space="preserve"> Century Skill Analysis</w:t>
            </w:r>
          </w:p>
          <w:p w:rsidR="00664216" w:rsidRDefault="00664216" w:rsidP="00B56FF9">
            <w:pPr>
              <w:rPr>
                <w:rFonts w:asciiTheme="minorHAnsi" w:hAnsiTheme="minorHAnsi" w:cs="Arial"/>
                <w:sz w:val="22"/>
                <w:szCs w:val="22"/>
              </w:rPr>
            </w:pPr>
          </w:p>
          <w:p w:rsidR="00664216" w:rsidRDefault="00664216" w:rsidP="00B56FF9">
            <w:pPr>
              <w:rPr>
                <w:rFonts w:asciiTheme="minorHAnsi" w:hAnsiTheme="minorHAnsi" w:cs="Arial"/>
                <w:sz w:val="22"/>
                <w:szCs w:val="22"/>
              </w:rPr>
            </w:pPr>
          </w:p>
          <w:p w:rsidR="00664216" w:rsidRDefault="00664216" w:rsidP="00B56FF9">
            <w:pPr>
              <w:rPr>
                <w:rFonts w:asciiTheme="minorHAnsi" w:hAnsiTheme="minorHAnsi" w:cs="Arial"/>
                <w:sz w:val="22"/>
                <w:szCs w:val="22"/>
              </w:rPr>
            </w:pPr>
          </w:p>
          <w:p w:rsidR="00664216" w:rsidRDefault="00664216" w:rsidP="00B56FF9">
            <w:pPr>
              <w:rPr>
                <w:rFonts w:asciiTheme="minorHAnsi" w:hAnsiTheme="minorHAnsi" w:cs="Arial"/>
                <w:sz w:val="22"/>
                <w:szCs w:val="22"/>
              </w:rPr>
            </w:pPr>
          </w:p>
          <w:p w:rsidR="00664216" w:rsidRDefault="00664216" w:rsidP="00B56FF9">
            <w:pPr>
              <w:rPr>
                <w:rFonts w:asciiTheme="minorHAnsi" w:hAnsiTheme="minorHAnsi" w:cs="Arial"/>
                <w:sz w:val="22"/>
                <w:szCs w:val="22"/>
              </w:rPr>
            </w:pPr>
          </w:p>
          <w:p w:rsidR="00664216" w:rsidRDefault="00664216" w:rsidP="00B56FF9">
            <w:pPr>
              <w:rPr>
                <w:rFonts w:asciiTheme="minorHAnsi" w:hAnsiTheme="minorHAnsi" w:cs="Arial"/>
                <w:sz w:val="22"/>
                <w:szCs w:val="22"/>
              </w:rPr>
            </w:pPr>
          </w:p>
          <w:p w:rsidR="00664216" w:rsidRDefault="00664216" w:rsidP="00B56FF9">
            <w:pPr>
              <w:rPr>
                <w:rFonts w:asciiTheme="minorHAnsi" w:hAnsiTheme="minorHAnsi" w:cs="Arial"/>
                <w:sz w:val="22"/>
                <w:szCs w:val="22"/>
              </w:rPr>
            </w:pPr>
          </w:p>
          <w:p w:rsidR="00664216" w:rsidRDefault="00664216" w:rsidP="00B56FF9">
            <w:pPr>
              <w:rPr>
                <w:rFonts w:asciiTheme="minorHAnsi" w:hAnsiTheme="minorHAnsi" w:cs="Arial"/>
                <w:sz w:val="22"/>
                <w:szCs w:val="22"/>
              </w:rPr>
            </w:pPr>
          </w:p>
          <w:p w:rsidR="00B56FF9" w:rsidRDefault="00B56FF9" w:rsidP="00B56FF9">
            <w:pPr>
              <w:rPr>
                <w:rFonts w:asciiTheme="minorHAnsi" w:hAnsiTheme="minorHAnsi" w:cs="Arial"/>
                <w:sz w:val="22"/>
                <w:szCs w:val="22"/>
              </w:rPr>
            </w:pPr>
            <w:r>
              <w:rPr>
                <w:rFonts w:asciiTheme="minorHAnsi" w:hAnsiTheme="minorHAnsi" w:cs="Arial"/>
                <w:sz w:val="22"/>
                <w:szCs w:val="22"/>
              </w:rPr>
              <w:t>Comparison of Philosophies</w:t>
            </w:r>
          </w:p>
          <w:p w:rsidR="00B56FF9" w:rsidRDefault="00B56FF9" w:rsidP="00B56FF9">
            <w:pPr>
              <w:rPr>
                <w:rFonts w:asciiTheme="minorHAnsi" w:hAnsiTheme="minorHAnsi" w:cs="Arial"/>
                <w:sz w:val="22"/>
                <w:szCs w:val="22"/>
              </w:rPr>
            </w:pPr>
          </w:p>
          <w:p w:rsidR="00B56FF9" w:rsidRDefault="00B56FF9" w:rsidP="00B56FF9">
            <w:pPr>
              <w:rPr>
                <w:rFonts w:asciiTheme="minorHAnsi" w:hAnsiTheme="minorHAnsi" w:cs="Arial"/>
                <w:sz w:val="22"/>
                <w:szCs w:val="22"/>
              </w:rPr>
            </w:pPr>
            <w:r>
              <w:rPr>
                <w:rFonts w:asciiTheme="minorHAnsi" w:hAnsiTheme="minorHAnsi" w:cs="Arial"/>
                <w:sz w:val="22"/>
                <w:szCs w:val="22"/>
              </w:rPr>
              <w:t xml:space="preserve">Philosophies of Prosser &amp; </w:t>
            </w:r>
          </w:p>
          <w:p w:rsidR="002258D5" w:rsidRDefault="00B56FF9" w:rsidP="00B56FF9">
            <w:pPr>
              <w:rPr>
                <w:rFonts w:asciiTheme="minorHAnsi" w:hAnsiTheme="minorHAnsi" w:cs="Arial"/>
                <w:sz w:val="22"/>
                <w:szCs w:val="22"/>
              </w:rPr>
            </w:pPr>
            <w:r>
              <w:rPr>
                <w:rFonts w:asciiTheme="minorHAnsi" w:hAnsiTheme="minorHAnsi" w:cs="Arial"/>
                <w:sz w:val="22"/>
                <w:szCs w:val="22"/>
              </w:rPr>
              <w:t xml:space="preserve">     Dewey</w:t>
            </w:r>
          </w:p>
          <w:p w:rsidR="002258D5" w:rsidRDefault="002258D5" w:rsidP="00D343CC">
            <w:pPr>
              <w:rPr>
                <w:rFonts w:asciiTheme="minorHAnsi" w:hAnsiTheme="minorHAnsi" w:cs="Arial"/>
                <w:sz w:val="22"/>
                <w:szCs w:val="22"/>
              </w:rPr>
            </w:pPr>
          </w:p>
          <w:p w:rsidR="002258D5" w:rsidRDefault="002258D5" w:rsidP="00D343CC">
            <w:pPr>
              <w:rPr>
                <w:rFonts w:asciiTheme="minorHAnsi" w:hAnsiTheme="minorHAnsi" w:cs="Arial"/>
                <w:sz w:val="22"/>
                <w:szCs w:val="22"/>
              </w:rPr>
            </w:pPr>
          </w:p>
          <w:p w:rsidR="00B5443D" w:rsidRDefault="00B5443D" w:rsidP="00D343CC">
            <w:pPr>
              <w:rPr>
                <w:rFonts w:asciiTheme="minorHAnsi" w:hAnsiTheme="minorHAnsi" w:cs="Arial"/>
                <w:sz w:val="22"/>
                <w:szCs w:val="22"/>
              </w:rPr>
            </w:pPr>
          </w:p>
          <w:p w:rsidR="00B5443D" w:rsidRDefault="00B5443D" w:rsidP="00D343CC">
            <w:pPr>
              <w:rPr>
                <w:rFonts w:asciiTheme="minorHAnsi" w:hAnsiTheme="minorHAnsi" w:cs="Arial"/>
                <w:sz w:val="22"/>
                <w:szCs w:val="22"/>
              </w:rPr>
            </w:pPr>
          </w:p>
          <w:p w:rsidR="00B5443D" w:rsidRDefault="00B5443D"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E584A" w:rsidRDefault="00BE584A" w:rsidP="00D343CC">
            <w:pPr>
              <w:rPr>
                <w:rFonts w:asciiTheme="minorHAnsi" w:hAnsiTheme="minorHAnsi" w:cs="Arial"/>
                <w:sz w:val="22"/>
                <w:szCs w:val="22"/>
              </w:rPr>
            </w:pPr>
          </w:p>
          <w:p w:rsidR="0017749C" w:rsidRDefault="0017749C" w:rsidP="00D343CC">
            <w:pPr>
              <w:rPr>
                <w:rFonts w:asciiTheme="minorHAnsi" w:hAnsiTheme="minorHAnsi" w:cs="Arial"/>
                <w:sz w:val="22"/>
                <w:szCs w:val="22"/>
              </w:rPr>
            </w:pPr>
          </w:p>
          <w:p w:rsidR="008B4780" w:rsidRPr="00782041" w:rsidRDefault="008B4780" w:rsidP="00D343CC">
            <w:pPr>
              <w:rPr>
                <w:rFonts w:asciiTheme="minorHAnsi" w:hAnsiTheme="minorHAnsi" w:cs="Arial"/>
                <w:sz w:val="22"/>
                <w:szCs w:val="22"/>
              </w:rPr>
            </w:pPr>
          </w:p>
        </w:tc>
      </w:tr>
      <w:tr w:rsidR="00A47E1D" w:rsidRPr="00782041" w:rsidTr="00D343CC">
        <w:tc>
          <w:tcPr>
            <w:tcW w:w="1080" w:type="dxa"/>
            <w:shd w:val="clear" w:color="auto" w:fill="D9D9D9"/>
          </w:tcPr>
          <w:p w:rsidR="00A47E1D" w:rsidRPr="00782041" w:rsidRDefault="00A47E1D" w:rsidP="00D343CC">
            <w:pPr>
              <w:jc w:val="right"/>
              <w:rPr>
                <w:rFonts w:asciiTheme="minorHAnsi" w:hAnsiTheme="minorHAnsi" w:cs="Arial"/>
                <w:sz w:val="22"/>
                <w:szCs w:val="22"/>
              </w:rPr>
            </w:pPr>
          </w:p>
        </w:tc>
        <w:tc>
          <w:tcPr>
            <w:tcW w:w="6750" w:type="dxa"/>
            <w:shd w:val="clear" w:color="auto" w:fill="D9D9D9"/>
          </w:tcPr>
          <w:p w:rsidR="00A47E1D" w:rsidRPr="00782041" w:rsidRDefault="00A47E1D" w:rsidP="00D343CC">
            <w:pPr>
              <w:rPr>
                <w:rFonts w:asciiTheme="minorHAnsi" w:hAnsiTheme="minorHAnsi" w:cs="Arial"/>
                <w:sz w:val="22"/>
                <w:szCs w:val="22"/>
              </w:rPr>
            </w:pPr>
          </w:p>
        </w:tc>
        <w:tc>
          <w:tcPr>
            <w:tcW w:w="2970" w:type="dxa"/>
            <w:shd w:val="clear" w:color="auto" w:fill="D9D9D9"/>
          </w:tcPr>
          <w:p w:rsidR="00A47E1D" w:rsidRPr="00782041" w:rsidRDefault="00A47E1D" w:rsidP="00D343CC">
            <w:pPr>
              <w:rPr>
                <w:rFonts w:asciiTheme="minorHAnsi" w:hAnsiTheme="minorHAnsi" w:cs="Arial"/>
                <w:sz w:val="22"/>
                <w:szCs w:val="22"/>
              </w:rPr>
            </w:pPr>
          </w:p>
        </w:tc>
      </w:tr>
      <w:tr w:rsidR="00A47E1D" w:rsidRPr="00782041" w:rsidTr="004D2A78">
        <w:trPr>
          <w:trHeight w:val="1970"/>
        </w:trPr>
        <w:tc>
          <w:tcPr>
            <w:tcW w:w="1080" w:type="dxa"/>
          </w:tcPr>
          <w:p w:rsidR="00A47E1D" w:rsidRDefault="00A47E1D" w:rsidP="009444ED">
            <w:pPr>
              <w:jc w:val="right"/>
              <w:rPr>
                <w:rFonts w:asciiTheme="minorHAnsi" w:hAnsiTheme="minorHAnsi" w:cs="Arial"/>
                <w:sz w:val="22"/>
                <w:szCs w:val="22"/>
              </w:rPr>
            </w:pPr>
          </w:p>
          <w:p w:rsidR="00D04EA0" w:rsidRDefault="00D04EA0" w:rsidP="00D04EA0">
            <w:pPr>
              <w:rPr>
                <w:rFonts w:asciiTheme="minorHAnsi" w:hAnsiTheme="minorHAnsi" w:cs="Arial"/>
                <w:sz w:val="22"/>
                <w:szCs w:val="22"/>
              </w:rPr>
            </w:pPr>
            <w:r>
              <w:rPr>
                <w:rFonts w:asciiTheme="minorHAnsi" w:hAnsiTheme="minorHAnsi" w:cs="Arial"/>
                <w:sz w:val="22"/>
                <w:szCs w:val="22"/>
              </w:rPr>
              <w:t xml:space="preserve">July 9 – </w:t>
            </w:r>
          </w:p>
          <w:p w:rsidR="008641ED" w:rsidRDefault="00D04EA0" w:rsidP="00D04EA0">
            <w:pPr>
              <w:rPr>
                <w:rFonts w:asciiTheme="minorHAnsi" w:hAnsiTheme="minorHAnsi" w:cs="Arial"/>
                <w:sz w:val="22"/>
                <w:szCs w:val="22"/>
              </w:rPr>
            </w:pPr>
            <w:r>
              <w:rPr>
                <w:rFonts w:asciiTheme="minorHAnsi" w:hAnsiTheme="minorHAnsi" w:cs="Arial"/>
                <w:sz w:val="22"/>
                <w:szCs w:val="22"/>
              </w:rPr>
              <w:t xml:space="preserve">   July 15</w:t>
            </w:r>
          </w:p>
          <w:p w:rsidR="008641ED" w:rsidRDefault="00A0045E" w:rsidP="00A0045E">
            <w:pPr>
              <w:rPr>
                <w:rFonts w:asciiTheme="minorHAnsi" w:hAnsiTheme="minorHAnsi" w:cs="Arial"/>
                <w:sz w:val="22"/>
                <w:szCs w:val="22"/>
              </w:rPr>
            </w:pPr>
            <w:r>
              <w:rPr>
                <w:rFonts w:asciiTheme="minorHAnsi" w:hAnsiTheme="minorHAnsi" w:cs="Arial"/>
                <w:sz w:val="22"/>
                <w:szCs w:val="22"/>
              </w:rPr>
              <w:t xml:space="preserve">        </w:t>
            </w:r>
          </w:p>
          <w:p w:rsidR="008641ED" w:rsidRDefault="008641ED" w:rsidP="009444ED">
            <w:pPr>
              <w:jc w:val="right"/>
              <w:rPr>
                <w:rFonts w:asciiTheme="minorHAnsi" w:hAnsiTheme="minorHAnsi" w:cs="Arial"/>
                <w:sz w:val="22"/>
                <w:szCs w:val="22"/>
              </w:rPr>
            </w:pPr>
          </w:p>
          <w:p w:rsidR="0099066C" w:rsidRDefault="00D04EA0" w:rsidP="00D04EA0">
            <w:pPr>
              <w:rPr>
                <w:rFonts w:asciiTheme="minorHAnsi" w:hAnsiTheme="minorHAnsi" w:cs="Arial"/>
                <w:sz w:val="22"/>
                <w:szCs w:val="22"/>
              </w:rPr>
            </w:pPr>
            <w:r>
              <w:rPr>
                <w:rFonts w:asciiTheme="minorHAnsi" w:hAnsiTheme="minorHAnsi" w:cs="Arial"/>
                <w:sz w:val="22"/>
                <w:szCs w:val="22"/>
              </w:rPr>
              <w:t xml:space="preserve">       </w:t>
            </w:r>
          </w:p>
          <w:p w:rsidR="0099066C" w:rsidRDefault="0099066C" w:rsidP="00D04EA0">
            <w:pPr>
              <w:rPr>
                <w:rFonts w:asciiTheme="minorHAnsi" w:hAnsiTheme="minorHAnsi" w:cs="Arial"/>
                <w:sz w:val="22"/>
                <w:szCs w:val="22"/>
              </w:rPr>
            </w:pPr>
          </w:p>
          <w:p w:rsidR="0099066C" w:rsidRDefault="0099066C" w:rsidP="00D04EA0">
            <w:pPr>
              <w:rPr>
                <w:rFonts w:asciiTheme="minorHAnsi" w:hAnsiTheme="minorHAnsi" w:cs="Arial"/>
                <w:sz w:val="22"/>
                <w:szCs w:val="22"/>
              </w:rPr>
            </w:pPr>
          </w:p>
          <w:p w:rsidR="0099066C" w:rsidRDefault="00D04EA0" w:rsidP="00D04EA0">
            <w:pPr>
              <w:rPr>
                <w:rFonts w:asciiTheme="minorHAnsi" w:hAnsiTheme="minorHAnsi" w:cs="Arial"/>
                <w:sz w:val="22"/>
                <w:szCs w:val="22"/>
              </w:rPr>
            </w:pPr>
            <w:r>
              <w:rPr>
                <w:rFonts w:asciiTheme="minorHAnsi" w:hAnsiTheme="minorHAnsi" w:cs="Arial"/>
                <w:sz w:val="22"/>
                <w:szCs w:val="22"/>
              </w:rPr>
              <w:t xml:space="preserve"> </w:t>
            </w:r>
          </w:p>
          <w:p w:rsidR="0099066C" w:rsidRDefault="0099066C" w:rsidP="00D04EA0">
            <w:pPr>
              <w:rPr>
                <w:rFonts w:asciiTheme="minorHAnsi" w:hAnsiTheme="minorHAnsi" w:cs="Arial"/>
                <w:sz w:val="22"/>
                <w:szCs w:val="22"/>
              </w:rPr>
            </w:pPr>
          </w:p>
          <w:p w:rsidR="0099066C" w:rsidRDefault="0099066C" w:rsidP="00D04EA0">
            <w:pPr>
              <w:rPr>
                <w:rFonts w:asciiTheme="minorHAnsi" w:hAnsiTheme="minorHAnsi" w:cs="Arial"/>
                <w:sz w:val="22"/>
                <w:szCs w:val="22"/>
              </w:rPr>
            </w:pPr>
          </w:p>
          <w:p w:rsidR="0099066C" w:rsidRDefault="0099066C" w:rsidP="00D04EA0">
            <w:pPr>
              <w:rPr>
                <w:rFonts w:asciiTheme="minorHAnsi" w:hAnsiTheme="minorHAnsi" w:cs="Arial"/>
                <w:sz w:val="22"/>
                <w:szCs w:val="22"/>
              </w:rPr>
            </w:pPr>
            <w:r>
              <w:rPr>
                <w:rFonts w:asciiTheme="minorHAnsi" w:hAnsiTheme="minorHAnsi" w:cs="Arial"/>
                <w:sz w:val="22"/>
                <w:szCs w:val="22"/>
              </w:rPr>
              <w:t xml:space="preserve">       </w:t>
            </w:r>
          </w:p>
          <w:p w:rsidR="004D2A78" w:rsidRDefault="0099066C" w:rsidP="00D04EA0">
            <w:pPr>
              <w:rPr>
                <w:rFonts w:asciiTheme="minorHAnsi" w:hAnsiTheme="minorHAnsi" w:cs="Arial"/>
                <w:sz w:val="22"/>
                <w:szCs w:val="22"/>
              </w:rPr>
            </w:pPr>
            <w:r>
              <w:rPr>
                <w:rFonts w:asciiTheme="minorHAnsi" w:hAnsiTheme="minorHAnsi" w:cs="Arial"/>
                <w:sz w:val="22"/>
                <w:szCs w:val="22"/>
              </w:rPr>
              <w:t xml:space="preserve">      </w:t>
            </w:r>
          </w:p>
          <w:p w:rsidR="004D2A78" w:rsidRDefault="004D2A78" w:rsidP="00D04EA0">
            <w:pPr>
              <w:rPr>
                <w:rFonts w:asciiTheme="minorHAnsi" w:hAnsiTheme="minorHAnsi" w:cs="Arial"/>
                <w:sz w:val="22"/>
                <w:szCs w:val="22"/>
              </w:rPr>
            </w:pPr>
          </w:p>
          <w:p w:rsidR="004D2A78" w:rsidRDefault="004D2A78" w:rsidP="00D04EA0">
            <w:pPr>
              <w:rPr>
                <w:rFonts w:asciiTheme="minorHAnsi" w:hAnsiTheme="minorHAnsi" w:cs="Arial"/>
                <w:sz w:val="22"/>
                <w:szCs w:val="22"/>
              </w:rPr>
            </w:pPr>
          </w:p>
          <w:p w:rsidR="004D2A78" w:rsidRDefault="004D2A78" w:rsidP="00D04EA0">
            <w:pPr>
              <w:rPr>
                <w:rFonts w:asciiTheme="minorHAnsi" w:hAnsiTheme="minorHAnsi" w:cs="Arial"/>
                <w:sz w:val="22"/>
                <w:szCs w:val="22"/>
              </w:rPr>
            </w:pPr>
          </w:p>
          <w:p w:rsidR="004D2A78" w:rsidRDefault="004D2A78" w:rsidP="00D04EA0">
            <w:pPr>
              <w:rPr>
                <w:rFonts w:asciiTheme="minorHAnsi" w:hAnsiTheme="minorHAnsi" w:cs="Arial"/>
                <w:sz w:val="22"/>
                <w:szCs w:val="22"/>
              </w:rPr>
            </w:pPr>
          </w:p>
          <w:p w:rsidR="004D2A78" w:rsidRDefault="004D2A78" w:rsidP="00D04EA0">
            <w:pPr>
              <w:rPr>
                <w:rFonts w:asciiTheme="minorHAnsi" w:hAnsiTheme="minorHAnsi" w:cs="Arial"/>
                <w:sz w:val="22"/>
                <w:szCs w:val="22"/>
              </w:rPr>
            </w:pPr>
          </w:p>
          <w:p w:rsidR="008641ED" w:rsidRDefault="0099066C" w:rsidP="00D04EA0">
            <w:pPr>
              <w:rPr>
                <w:rFonts w:asciiTheme="minorHAnsi" w:hAnsiTheme="minorHAnsi" w:cs="Arial"/>
                <w:sz w:val="22"/>
                <w:szCs w:val="22"/>
              </w:rPr>
            </w:pPr>
            <w:r>
              <w:rPr>
                <w:rFonts w:asciiTheme="minorHAnsi" w:hAnsiTheme="minorHAnsi" w:cs="Arial"/>
                <w:sz w:val="22"/>
                <w:szCs w:val="22"/>
              </w:rPr>
              <w:t xml:space="preserve">  </w:t>
            </w:r>
            <w:r w:rsidR="004D2A78">
              <w:rPr>
                <w:rFonts w:asciiTheme="minorHAnsi" w:hAnsiTheme="minorHAnsi" w:cs="Arial"/>
                <w:sz w:val="22"/>
                <w:szCs w:val="22"/>
              </w:rPr>
              <w:t xml:space="preserve">     </w:t>
            </w:r>
            <w:r w:rsidR="00D04EA0">
              <w:rPr>
                <w:rFonts w:asciiTheme="minorHAnsi" w:hAnsiTheme="minorHAnsi" w:cs="Arial"/>
                <w:sz w:val="22"/>
                <w:szCs w:val="22"/>
              </w:rPr>
              <w:t>7/12</w:t>
            </w: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4D2A78" w:rsidRDefault="004D2A78" w:rsidP="00814676">
            <w:pPr>
              <w:rPr>
                <w:rFonts w:asciiTheme="minorHAnsi" w:hAnsiTheme="minorHAnsi" w:cs="Arial"/>
                <w:sz w:val="22"/>
                <w:szCs w:val="22"/>
              </w:rPr>
            </w:pPr>
          </w:p>
          <w:p w:rsidR="006A0190" w:rsidRDefault="00BE584A" w:rsidP="00814676">
            <w:pPr>
              <w:rPr>
                <w:rFonts w:asciiTheme="minorHAnsi" w:hAnsiTheme="minorHAnsi" w:cs="Arial"/>
                <w:sz w:val="22"/>
                <w:szCs w:val="22"/>
              </w:rPr>
            </w:pPr>
            <w:r>
              <w:rPr>
                <w:rFonts w:asciiTheme="minorHAnsi" w:hAnsiTheme="minorHAnsi" w:cs="Arial"/>
                <w:sz w:val="22"/>
                <w:szCs w:val="22"/>
              </w:rPr>
              <w:t xml:space="preserve">        </w:t>
            </w:r>
            <w:r w:rsidR="00AA1DA6">
              <w:rPr>
                <w:rFonts w:asciiTheme="minorHAnsi" w:hAnsiTheme="minorHAnsi" w:cs="Arial"/>
                <w:sz w:val="22"/>
                <w:szCs w:val="22"/>
              </w:rPr>
              <w:t>7/15</w:t>
            </w:r>
          </w:p>
          <w:p w:rsidR="006A0190" w:rsidRDefault="006A0190" w:rsidP="009444ED">
            <w:pPr>
              <w:jc w:val="right"/>
              <w:rPr>
                <w:rFonts w:asciiTheme="minorHAnsi" w:hAnsiTheme="minorHAnsi" w:cs="Arial"/>
                <w:sz w:val="22"/>
                <w:szCs w:val="22"/>
              </w:rPr>
            </w:pPr>
          </w:p>
          <w:p w:rsidR="006A0190" w:rsidRDefault="006A0190" w:rsidP="009444ED">
            <w:pPr>
              <w:jc w:val="right"/>
              <w:rPr>
                <w:rFonts w:asciiTheme="minorHAnsi" w:hAnsiTheme="minorHAnsi" w:cs="Arial"/>
                <w:sz w:val="22"/>
                <w:szCs w:val="22"/>
              </w:rPr>
            </w:pPr>
          </w:p>
          <w:p w:rsidR="006A0190" w:rsidRDefault="006A0190"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8716C7" w:rsidRPr="00782041" w:rsidRDefault="008716C7" w:rsidP="008716C7">
            <w:pPr>
              <w:rPr>
                <w:rFonts w:asciiTheme="minorHAnsi" w:hAnsiTheme="minorHAnsi" w:cs="Arial"/>
                <w:sz w:val="22"/>
                <w:szCs w:val="22"/>
              </w:rPr>
            </w:pPr>
          </w:p>
        </w:tc>
        <w:tc>
          <w:tcPr>
            <w:tcW w:w="6750" w:type="dxa"/>
          </w:tcPr>
          <w:p w:rsidR="00A47E1D" w:rsidRPr="00782041" w:rsidRDefault="00A47E1D" w:rsidP="00D343CC">
            <w:pPr>
              <w:pStyle w:val="ListParagraph"/>
              <w:ind w:left="0"/>
              <w:rPr>
                <w:rFonts w:asciiTheme="minorHAnsi" w:hAnsiTheme="minorHAnsi"/>
                <w:b/>
                <w:sz w:val="28"/>
                <w:szCs w:val="28"/>
              </w:rPr>
            </w:pPr>
            <w:r w:rsidRPr="00782041">
              <w:rPr>
                <w:rFonts w:asciiTheme="minorHAnsi" w:hAnsiTheme="minorHAnsi"/>
                <w:b/>
                <w:bCs/>
                <w:sz w:val="28"/>
                <w:szCs w:val="28"/>
              </w:rPr>
              <w:t xml:space="preserve">Module 2: </w:t>
            </w:r>
            <w:r w:rsidR="007E5024">
              <w:rPr>
                <w:rFonts w:asciiTheme="minorHAnsi" w:hAnsiTheme="minorHAnsi"/>
                <w:b/>
                <w:bCs/>
                <w:sz w:val="28"/>
                <w:szCs w:val="28"/>
              </w:rPr>
              <w:t>Impacting Students</w:t>
            </w:r>
          </w:p>
          <w:p w:rsidR="0099066C" w:rsidRDefault="0099066C" w:rsidP="0099066C">
            <w:pPr>
              <w:rPr>
                <w:rFonts w:asciiTheme="minorHAnsi" w:hAnsiTheme="minorHAnsi" w:cs="Arial"/>
                <w:color w:val="000000"/>
              </w:rPr>
            </w:pPr>
            <w:r>
              <w:rPr>
                <w:rFonts w:asciiTheme="minorHAnsi" w:hAnsiTheme="minorHAnsi" w:cs="Arial"/>
                <w:color w:val="000000"/>
              </w:rPr>
              <w:t>Lessons / Assessment</w:t>
            </w:r>
          </w:p>
          <w:p w:rsidR="0099066C" w:rsidRDefault="0099066C" w:rsidP="0099066C">
            <w:pPr>
              <w:rPr>
                <w:rFonts w:asciiTheme="minorHAnsi" w:hAnsiTheme="minorHAnsi" w:cs="Arial"/>
                <w:color w:val="000000"/>
              </w:rPr>
            </w:pPr>
            <w:r>
              <w:rPr>
                <w:rFonts w:asciiTheme="minorHAnsi" w:hAnsiTheme="minorHAnsi" w:cs="Arial"/>
                <w:color w:val="000000"/>
              </w:rPr>
              <w:t>Designing curriculum in CTE</w:t>
            </w:r>
          </w:p>
          <w:p w:rsidR="0099066C" w:rsidRDefault="0099066C" w:rsidP="0099066C">
            <w:pPr>
              <w:pStyle w:val="NormalWeb"/>
              <w:rPr>
                <w:rFonts w:asciiTheme="minorHAnsi" w:hAnsiTheme="minorHAnsi" w:cs="Arial"/>
                <w:color w:val="000000"/>
                <w:sz w:val="22"/>
                <w:szCs w:val="22"/>
              </w:rPr>
            </w:pPr>
            <w:r>
              <w:rPr>
                <w:rFonts w:asciiTheme="minorHAnsi" w:eastAsia="SimSun" w:hAnsiTheme="minorHAnsi"/>
                <w:lang w:eastAsia="zh-CN"/>
              </w:rPr>
              <w:t xml:space="preserve">Assignment: </w:t>
            </w:r>
            <w:r w:rsidRPr="00814676">
              <w:rPr>
                <w:rFonts w:asciiTheme="minorHAnsi" w:hAnsiTheme="minorHAnsi" w:cs="Arial"/>
                <w:color w:val="000000"/>
                <w:sz w:val="22"/>
                <w:szCs w:val="22"/>
              </w:rPr>
              <w:t xml:space="preserve">Write two (2) lesson plans </w:t>
            </w:r>
            <w:r>
              <w:rPr>
                <w:rFonts w:asciiTheme="minorHAnsi" w:hAnsiTheme="minorHAnsi" w:cs="Arial"/>
                <w:color w:val="000000"/>
                <w:sz w:val="22"/>
                <w:szCs w:val="22"/>
              </w:rPr>
              <w:t xml:space="preserve">(undergraduate) or four (4) lesson plans (graduate) </w:t>
            </w:r>
            <w:r w:rsidRPr="00814676">
              <w:rPr>
                <w:rFonts w:asciiTheme="minorHAnsi" w:hAnsiTheme="minorHAnsi" w:cs="Arial"/>
                <w:color w:val="000000"/>
                <w:sz w:val="22"/>
                <w:szCs w:val="22"/>
              </w:rPr>
              <w:t>which incorporate/use CTSO (i.e. FCCLA) national programs, materials, and/or principles.  The lesson plan template and rubric can be found under the "Course Information</w:t>
            </w:r>
            <w:r>
              <w:rPr>
                <w:rFonts w:asciiTheme="minorHAnsi" w:hAnsiTheme="minorHAnsi" w:cs="Arial"/>
                <w:color w:val="000000"/>
                <w:sz w:val="22"/>
                <w:szCs w:val="22"/>
              </w:rPr>
              <w:t xml:space="preserve"> &amp; Rubrics</w:t>
            </w:r>
            <w:r w:rsidRPr="00814676">
              <w:rPr>
                <w:rFonts w:asciiTheme="minorHAnsi" w:hAnsiTheme="minorHAnsi" w:cs="Arial"/>
                <w:color w:val="000000"/>
                <w:sz w:val="22"/>
                <w:szCs w:val="22"/>
              </w:rPr>
              <w:t xml:space="preserve">" tab.  </w:t>
            </w:r>
            <w:r w:rsidRPr="0099066C">
              <w:rPr>
                <w:rFonts w:asciiTheme="minorHAnsi" w:hAnsiTheme="minorHAnsi" w:cs="Arial"/>
                <w:color w:val="000000"/>
                <w:sz w:val="22"/>
                <w:szCs w:val="22"/>
                <w:highlight w:val="yellow"/>
              </w:rPr>
              <w:t>Submit your lessons on D2L by July 20.</w:t>
            </w:r>
            <w:r w:rsidR="006F21F1">
              <w:rPr>
                <w:rFonts w:asciiTheme="minorHAnsi" w:hAnsiTheme="minorHAnsi" w:cs="Arial"/>
                <w:color w:val="000000"/>
                <w:sz w:val="22"/>
                <w:szCs w:val="22"/>
              </w:rPr>
              <w:t xml:space="preserve"> * Suggest submitting the first lesson by July 15 for feedback before completing others.</w:t>
            </w:r>
          </w:p>
          <w:p w:rsidR="004D2A78" w:rsidRDefault="004D2A78" w:rsidP="004D2A78">
            <w:pPr>
              <w:pStyle w:val="NormalWeb"/>
              <w:rPr>
                <w:rFonts w:asciiTheme="minorHAnsi" w:hAnsiTheme="minorHAnsi"/>
                <w:color w:val="000000"/>
              </w:rPr>
            </w:pPr>
            <w:r>
              <w:rPr>
                <w:rFonts w:asciiTheme="minorHAnsi" w:hAnsiTheme="minorHAnsi"/>
                <w:color w:val="000000"/>
              </w:rPr>
              <w:t>Review the FCCLA Competitive Events Guide (STAR Events).</w:t>
            </w:r>
          </w:p>
          <w:p w:rsidR="004D2A78" w:rsidRPr="004D2A78" w:rsidRDefault="004D2A78" w:rsidP="004D2A78">
            <w:pPr>
              <w:pStyle w:val="NormalWeb"/>
              <w:rPr>
                <w:rFonts w:asciiTheme="minorHAnsi" w:hAnsiTheme="minorHAnsi" w:cs="Arial"/>
                <w:color w:val="000000"/>
                <w:sz w:val="22"/>
                <w:szCs w:val="22"/>
              </w:rPr>
            </w:pPr>
            <w:r w:rsidRPr="004D2A78">
              <w:rPr>
                <w:rFonts w:asciiTheme="minorHAnsi" w:hAnsiTheme="minorHAnsi"/>
                <w:color w:val="000000"/>
                <w:sz w:val="22"/>
                <w:szCs w:val="22"/>
              </w:rPr>
              <w:t>Discover the many opportunities for students to take their learning beyond the classroom with competitive events – Also, consider how these events &amp; their rubrics can be integrated in your classroom.</w:t>
            </w:r>
          </w:p>
          <w:p w:rsidR="00D04EA0" w:rsidRPr="00D04EA0" w:rsidRDefault="00D04EA0" w:rsidP="00D04EA0">
            <w:pPr>
              <w:rPr>
                <w:rFonts w:asciiTheme="minorHAnsi" w:hAnsiTheme="minorHAnsi"/>
              </w:rPr>
            </w:pPr>
            <w:r>
              <w:rPr>
                <w:rFonts w:asciiTheme="minorHAnsi" w:hAnsiTheme="minorHAnsi"/>
              </w:rPr>
              <w:t>Discussion: Initial post due by Wednesday 10 PM; comments due by Sunday 10 PM</w:t>
            </w:r>
          </w:p>
          <w:p w:rsidR="00D04EA0" w:rsidRDefault="00D04EA0" w:rsidP="00D04EA0">
            <w:pPr>
              <w:rPr>
                <w:rFonts w:asciiTheme="minorHAnsi" w:hAnsiTheme="minorHAnsi" w:cs="Arial"/>
                <w:color w:val="000000"/>
              </w:rPr>
            </w:pPr>
          </w:p>
          <w:p w:rsidR="004D2A78" w:rsidRPr="004D2A78" w:rsidRDefault="00D04EA0" w:rsidP="004D2A78">
            <w:pPr>
              <w:rPr>
                <w:rFonts w:asciiTheme="minorHAnsi" w:hAnsiTheme="minorHAnsi" w:cs="Arial"/>
                <w:color w:val="000000"/>
                <w:sz w:val="22"/>
                <w:szCs w:val="22"/>
              </w:rPr>
            </w:pPr>
            <w:r w:rsidRPr="007E5024">
              <w:rPr>
                <w:rFonts w:asciiTheme="minorHAnsi" w:hAnsiTheme="minorHAnsi" w:cs="Arial"/>
                <w:color w:val="000000"/>
              </w:rPr>
              <w:t xml:space="preserve">Review the information on Career and Technical Student Organizations (CTSOs).  </w:t>
            </w:r>
            <w:r w:rsidRPr="00814676">
              <w:rPr>
                <w:rFonts w:asciiTheme="minorHAnsi" w:hAnsiTheme="minorHAnsi" w:cs="Arial"/>
                <w:color w:val="000000"/>
                <w:sz w:val="22"/>
                <w:szCs w:val="22"/>
              </w:rPr>
              <w:t>Consider how you can integrate FCCLA into your classes for a co-curricular experience.  Explain how utilizing the mission, special programs, or competitive events might enhance your courses</w:t>
            </w:r>
            <w:r>
              <w:rPr>
                <w:rFonts w:asciiTheme="minorHAnsi" w:hAnsiTheme="minorHAnsi" w:cs="Arial"/>
                <w:color w:val="000000"/>
                <w:sz w:val="22"/>
                <w:szCs w:val="22"/>
              </w:rPr>
              <w:t>.</w:t>
            </w:r>
          </w:p>
          <w:p w:rsidR="007E5024" w:rsidRPr="00E147CA" w:rsidRDefault="007E5024" w:rsidP="007E5024">
            <w:pPr>
              <w:pStyle w:val="NormalWeb"/>
              <w:rPr>
                <w:rFonts w:asciiTheme="minorHAnsi" w:hAnsiTheme="minorHAnsi"/>
                <w:b/>
              </w:rPr>
            </w:pPr>
            <w:r w:rsidRPr="007E5024">
              <w:rPr>
                <w:rFonts w:asciiTheme="minorHAnsi" w:hAnsiTheme="minorHAnsi" w:cs="Arial"/>
                <w:color w:val="000000"/>
              </w:rPr>
              <w:t xml:space="preserve">Review the Career Clusters and Pathways.  </w:t>
            </w:r>
            <w:r w:rsidRPr="00814676">
              <w:rPr>
                <w:rFonts w:asciiTheme="minorHAnsi" w:hAnsiTheme="minorHAnsi" w:cs="Arial"/>
                <w:color w:val="000000"/>
                <w:sz w:val="22"/>
                <w:szCs w:val="22"/>
              </w:rPr>
              <w:t xml:space="preserve">Which of the clusters connect most closely to your CTE area and the courses you </w:t>
            </w:r>
            <w:r w:rsidR="008641ED" w:rsidRPr="00814676">
              <w:rPr>
                <w:rFonts w:asciiTheme="minorHAnsi" w:hAnsiTheme="minorHAnsi" w:cs="Arial"/>
                <w:color w:val="000000"/>
                <w:sz w:val="22"/>
                <w:szCs w:val="22"/>
              </w:rPr>
              <w:t xml:space="preserve">may </w:t>
            </w:r>
            <w:r w:rsidRPr="00814676">
              <w:rPr>
                <w:rFonts w:asciiTheme="minorHAnsi" w:hAnsiTheme="minorHAnsi" w:cs="Arial"/>
                <w:color w:val="000000"/>
                <w:sz w:val="22"/>
                <w:szCs w:val="22"/>
              </w:rPr>
              <w:t>teach?</w:t>
            </w:r>
          </w:p>
          <w:p w:rsidR="007E5024" w:rsidRDefault="007E5024" w:rsidP="007E5024">
            <w:pPr>
              <w:pStyle w:val="NormalWeb"/>
              <w:rPr>
                <w:rFonts w:asciiTheme="minorHAnsi" w:hAnsiTheme="minorHAnsi" w:cs="Arial"/>
                <w:color w:val="000000"/>
                <w:sz w:val="22"/>
                <w:szCs w:val="22"/>
              </w:rPr>
            </w:pPr>
            <w:r w:rsidRPr="007E5024">
              <w:rPr>
                <w:rFonts w:asciiTheme="minorHAnsi" w:hAnsiTheme="minorHAnsi" w:cs="Arial"/>
                <w:color w:val="000000"/>
              </w:rPr>
              <w:t xml:space="preserve">Access the website for Wisconsin Career Pathways.  </w:t>
            </w:r>
            <w:r w:rsidRPr="00814676">
              <w:rPr>
                <w:rFonts w:asciiTheme="minorHAnsi" w:hAnsiTheme="minorHAnsi" w:cs="Arial"/>
                <w:color w:val="000000"/>
                <w:sz w:val="22"/>
                <w:szCs w:val="22"/>
              </w:rPr>
              <w:t>Check out the resources available to you as you plan, develop, and implement programs of study.  Choose a POS and review some examples from other schools.  What do they have in common?  What makes them unique?</w:t>
            </w:r>
          </w:p>
          <w:p w:rsidR="004D2A78" w:rsidRPr="004D2A78" w:rsidRDefault="00BE584A" w:rsidP="007E5024">
            <w:pPr>
              <w:pStyle w:val="NormalWeb"/>
              <w:rPr>
                <w:rFonts w:asciiTheme="minorHAnsi" w:hAnsiTheme="minorHAnsi" w:cs="Arial"/>
                <w:color w:val="000000"/>
                <w:sz w:val="22"/>
                <w:szCs w:val="22"/>
              </w:rPr>
            </w:pPr>
            <w:r>
              <w:rPr>
                <w:rFonts w:asciiTheme="minorHAnsi" w:hAnsiTheme="minorHAnsi" w:cs="Arial"/>
                <w:color w:val="000000"/>
                <w:sz w:val="22"/>
                <w:szCs w:val="22"/>
              </w:rPr>
              <w:t>Review the WI Skills Standards Certification Programs and information on the DPI website.</w:t>
            </w:r>
          </w:p>
          <w:p w:rsidR="007E5024" w:rsidRDefault="0099066C" w:rsidP="00856B66">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Assignment: Reading Reflection due July 15.  </w:t>
            </w:r>
            <w:r w:rsidR="00AA1DA6">
              <w:rPr>
                <w:rFonts w:asciiTheme="minorHAnsi" w:hAnsiTheme="minorHAnsi" w:cs="Arial"/>
                <w:color w:val="000000"/>
                <w:sz w:val="22"/>
                <w:szCs w:val="22"/>
              </w:rPr>
              <w:t xml:space="preserve">Write a reflection about </w:t>
            </w:r>
            <w:r w:rsidR="007E5024" w:rsidRPr="00814676">
              <w:rPr>
                <w:rFonts w:asciiTheme="minorHAnsi" w:hAnsiTheme="minorHAnsi" w:cs="Arial"/>
                <w:color w:val="000000"/>
                <w:sz w:val="22"/>
                <w:szCs w:val="22"/>
              </w:rPr>
              <w:t xml:space="preserve">the impact of career clusters and pathways on your program.   </w:t>
            </w:r>
            <w:r w:rsidR="00AA1DA6">
              <w:rPr>
                <w:rFonts w:asciiTheme="minorHAnsi" w:hAnsiTheme="minorHAnsi" w:cs="Arial"/>
                <w:color w:val="000000"/>
                <w:sz w:val="22"/>
                <w:szCs w:val="22"/>
              </w:rPr>
              <w:t xml:space="preserve">Read the article – Career Pathways: A Blueprint for the Future.  </w:t>
            </w:r>
            <w:r w:rsidR="007E5024" w:rsidRPr="00814676">
              <w:rPr>
                <w:rFonts w:asciiTheme="minorHAnsi" w:hAnsiTheme="minorHAnsi" w:cs="Arial"/>
                <w:color w:val="000000"/>
                <w:sz w:val="22"/>
                <w:szCs w:val="22"/>
              </w:rPr>
              <w:t>W</w:t>
            </w:r>
            <w:r w:rsidR="002258D5" w:rsidRPr="00814676">
              <w:rPr>
                <w:rFonts w:asciiTheme="minorHAnsi" w:hAnsiTheme="minorHAnsi" w:cs="Arial"/>
                <w:color w:val="000000"/>
                <w:sz w:val="22"/>
                <w:szCs w:val="22"/>
              </w:rPr>
              <w:t>hat message can you take away</w:t>
            </w:r>
            <w:r w:rsidR="007E5024" w:rsidRPr="00814676">
              <w:rPr>
                <w:rFonts w:asciiTheme="minorHAnsi" w:hAnsiTheme="minorHAnsi" w:cs="Arial"/>
                <w:color w:val="000000"/>
                <w:sz w:val="22"/>
                <w:szCs w:val="22"/>
              </w:rPr>
              <w:t xml:space="preserve"> that will affect your approach to clusters and pathways?  What actions will you take to strengthen your program and promote your programs of study?</w:t>
            </w:r>
          </w:p>
          <w:p w:rsidR="0099066C" w:rsidRPr="00814676" w:rsidRDefault="0099066C" w:rsidP="00856B66">
            <w:pPr>
              <w:pStyle w:val="NormalWeb"/>
              <w:rPr>
                <w:rFonts w:asciiTheme="minorHAnsi" w:hAnsiTheme="minorHAnsi" w:cs="Arial"/>
                <w:color w:val="000000"/>
                <w:sz w:val="22"/>
                <w:szCs w:val="22"/>
              </w:rPr>
            </w:pPr>
            <w:r w:rsidRPr="0099066C">
              <w:rPr>
                <w:rFonts w:asciiTheme="minorHAnsi" w:hAnsiTheme="minorHAnsi" w:cs="Arial"/>
                <w:color w:val="000000"/>
                <w:sz w:val="22"/>
                <w:szCs w:val="22"/>
                <w:highlight w:val="yellow"/>
              </w:rPr>
              <w:t>Submit Reading Reflection to D2L by July 15.</w:t>
            </w:r>
          </w:p>
          <w:p w:rsidR="004407B6" w:rsidRPr="00610412" w:rsidRDefault="00CB5EE8" w:rsidP="007E5024">
            <w:pPr>
              <w:pStyle w:val="NormalWeb"/>
              <w:rPr>
                <w:rFonts w:asciiTheme="minorHAnsi" w:hAnsiTheme="minorHAnsi" w:cs="Arial"/>
                <w:color w:val="000000"/>
              </w:rPr>
            </w:pPr>
            <w:r w:rsidRPr="00D04EA0">
              <w:rPr>
                <w:rFonts w:asciiTheme="minorHAnsi" w:hAnsiTheme="minorHAnsi" w:cs="Arial"/>
                <w:color w:val="000000"/>
                <w:highlight w:val="yellow"/>
              </w:rPr>
              <w:t>Complete the mid-term essay exam and submit to D2L by July 15.</w:t>
            </w:r>
          </w:p>
        </w:tc>
        <w:tc>
          <w:tcPr>
            <w:tcW w:w="2970" w:type="dxa"/>
          </w:tcPr>
          <w:p w:rsidR="004D2A78" w:rsidRDefault="004D2A78" w:rsidP="0099066C">
            <w:pPr>
              <w:rPr>
                <w:rFonts w:asciiTheme="minorHAnsi" w:hAnsiTheme="minorHAnsi" w:cs="Arial"/>
                <w:sz w:val="22"/>
                <w:szCs w:val="22"/>
              </w:rPr>
            </w:pPr>
          </w:p>
          <w:p w:rsidR="0099066C" w:rsidRDefault="0099066C" w:rsidP="0099066C">
            <w:pPr>
              <w:rPr>
                <w:rFonts w:asciiTheme="minorHAnsi" w:hAnsiTheme="minorHAnsi" w:cs="Arial"/>
                <w:sz w:val="22"/>
                <w:szCs w:val="22"/>
              </w:rPr>
            </w:pPr>
            <w:r>
              <w:rPr>
                <w:rFonts w:asciiTheme="minorHAnsi" w:hAnsiTheme="minorHAnsi" w:cs="Arial"/>
                <w:sz w:val="22"/>
                <w:szCs w:val="22"/>
              </w:rPr>
              <w:t xml:space="preserve">Chapter 2 – Annual Planning in  </w:t>
            </w:r>
          </w:p>
          <w:p w:rsidR="0099066C" w:rsidRDefault="0099066C" w:rsidP="0099066C">
            <w:pPr>
              <w:rPr>
                <w:rFonts w:asciiTheme="minorHAnsi" w:hAnsiTheme="minorHAnsi" w:cs="Arial"/>
                <w:sz w:val="22"/>
                <w:szCs w:val="22"/>
              </w:rPr>
            </w:pPr>
            <w:r>
              <w:rPr>
                <w:rFonts w:asciiTheme="minorHAnsi" w:hAnsiTheme="minorHAnsi" w:cs="Arial"/>
                <w:sz w:val="22"/>
                <w:szCs w:val="22"/>
              </w:rPr>
              <w:t xml:space="preserve">                          CTE</w:t>
            </w:r>
          </w:p>
          <w:p w:rsidR="0099066C" w:rsidRDefault="0099066C" w:rsidP="0099066C">
            <w:pPr>
              <w:rPr>
                <w:rFonts w:asciiTheme="minorHAnsi" w:hAnsiTheme="minorHAnsi" w:cs="Arial"/>
                <w:sz w:val="22"/>
                <w:szCs w:val="22"/>
              </w:rPr>
            </w:pPr>
            <w:r>
              <w:rPr>
                <w:rFonts w:asciiTheme="minorHAnsi" w:hAnsiTheme="minorHAnsi" w:cs="Arial"/>
                <w:sz w:val="22"/>
                <w:szCs w:val="22"/>
              </w:rPr>
              <w:t xml:space="preserve">Chapter 3 – How We Deliver </w:t>
            </w:r>
          </w:p>
          <w:p w:rsidR="0099066C" w:rsidRDefault="0099066C" w:rsidP="0099066C">
            <w:pPr>
              <w:rPr>
                <w:rFonts w:asciiTheme="minorHAnsi" w:hAnsiTheme="minorHAnsi" w:cs="Arial"/>
                <w:sz w:val="22"/>
                <w:szCs w:val="22"/>
              </w:rPr>
            </w:pPr>
            <w:r>
              <w:rPr>
                <w:rFonts w:asciiTheme="minorHAnsi" w:hAnsiTheme="minorHAnsi" w:cs="Arial"/>
                <w:sz w:val="22"/>
                <w:szCs w:val="22"/>
              </w:rPr>
              <w:t xml:space="preserve">                          CTE Day-by-Day</w:t>
            </w:r>
          </w:p>
          <w:p w:rsidR="0099066C" w:rsidRDefault="0099066C" w:rsidP="0099066C">
            <w:pPr>
              <w:rPr>
                <w:rFonts w:asciiTheme="minorHAnsi" w:hAnsiTheme="minorHAnsi" w:cs="Arial"/>
                <w:sz w:val="22"/>
                <w:szCs w:val="22"/>
              </w:rPr>
            </w:pPr>
            <w:r>
              <w:rPr>
                <w:rFonts w:asciiTheme="minorHAnsi" w:hAnsiTheme="minorHAnsi" w:cs="Arial"/>
                <w:sz w:val="22"/>
                <w:szCs w:val="22"/>
              </w:rPr>
              <w:t xml:space="preserve">Chapter 5 – Understanding </w:t>
            </w:r>
          </w:p>
          <w:p w:rsidR="0099066C" w:rsidRDefault="0099066C" w:rsidP="0099066C">
            <w:pPr>
              <w:rPr>
                <w:rFonts w:asciiTheme="minorHAnsi" w:hAnsiTheme="minorHAnsi" w:cs="Arial"/>
                <w:sz w:val="22"/>
                <w:szCs w:val="22"/>
              </w:rPr>
            </w:pPr>
            <w:r>
              <w:rPr>
                <w:rFonts w:asciiTheme="minorHAnsi" w:hAnsiTheme="minorHAnsi" w:cs="Arial"/>
                <w:sz w:val="22"/>
                <w:szCs w:val="22"/>
              </w:rPr>
              <w:t xml:space="preserve">          Student Assessment</w:t>
            </w:r>
          </w:p>
          <w:p w:rsidR="0099066C" w:rsidRDefault="0099066C" w:rsidP="0099066C">
            <w:pPr>
              <w:rPr>
                <w:rFonts w:asciiTheme="minorHAnsi" w:hAnsiTheme="minorHAnsi" w:cs="Arial"/>
                <w:sz w:val="22"/>
                <w:szCs w:val="22"/>
              </w:rPr>
            </w:pPr>
            <w:r>
              <w:rPr>
                <w:rFonts w:asciiTheme="minorHAnsi" w:hAnsiTheme="minorHAnsi" w:cs="Arial"/>
                <w:sz w:val="22"/>
                <w:szCs w:val="22"/>
              </w:rPr>
              <w:t>Chapter 6 – Assessment Data</w:t>
            </w:r>
          </w:p>
          <w:p w:rsidR="0099066C" w:rsidRDefault="0099066C" w:rsidP="0099066C">
            <w:pPr>
              <w:rPr>
                <w:rFonts w:asciiTheme="minorHAnsi" w:hAnsiTheme="minorHAnsi" w:cs="Arial"/>
                <w:sz w:val="22"/>
                <w:szCs w:val="22"/>
              </w:rPr>
            </w:pPr>
            <w:r>
              <w:rPr>
                <w:rFonts w:asciiTheme="minorHAnsi" w:hAnsiTheme="minorHAnsi" w:cs="Arial"/>
                <w:sz w:val="22"/>
                <w:szCs w:val="22"/>
              </w:rPr>
              <w:t xml:space="preserve">   &amp; Instructional Improvement</w:t>
            </w:r>
          </w:p>
          <w:p w:rsidR="00D04EA0" w:rsidRDefault="00D04EA0" w:rsidP="00D343CC">
            <w:pPr>
              <w:rPr>
                <w:rFonts w:asciiTheme="minorHAnsi" w:hAnsiTheme="minorHAnsi" w:cs="Arial"/>
                <w:sz w:val="22"/>
                <w:szCs w:val="22"/>
              </w:rPr>
            </w:pPr>
          </w:p>
          <w:p w:rsidR="004D2A78" w:rsidRDefault="004D2A78" w:rsidP="004D2A78">
            <w:pPr>
              <w:rPr>
                <w:rFonts w:asciiTheme="minorHAnsi" w:hAnsiTheme="minorHAnsi" w:cs="Arial"/>
                <w:sz w:val="22"/>
                <w:szCs w:val="22"/>
              </w:rPr>
            </w:pPr>
          </w:p>
          <w:p w:rsidR="004D2A78" w:rsidRDefault="004D2A78" w:rsidP="004D2A78">
            <w:pPr>
              <w:rPr>
                <w:rFonts w:asciiTheme="minorHAnsi" w:hAnsiTheme="minorHAnsi" w:cs="Arial"/>
                <w:sz w:val="22"/>
                <w:szCs w:val="22"/>
              </w:rPr>
            </w:pPr>
            <w:r>
              <w:rPr>
                <w:rFonts w:asciiTheme="minorHAnsi" w:hAnsiTheme="minorHAnsi" w:cs="Arial"/>
                <w:sz w:val="22"/>
                <w:szCs w:val="22"/>
              </w:rPr>
              <w:t>FCCLA 2016-17 Competitive</w:t>
            </w:r>
          </w:p>
          <w:p w:rsidR="00D04EA0" w:rsidRDefault="004D2A78" w:rsidP="004D2A78">
            <w:pPr>
              <w:rPr>
                <w:rFonts w:asciiTheme="minorHAnsi" w:hAnsiTheme="minorHAnsi" w:cs="Arial"/>
                <w:sz w:val="22"/>
                <w:szCs w:val="22"/>
              </w:rPr>
            </w:pPr>
            <w:r>
              <w:rPr>
                <w:rFonts w:asciiTheme="minorHAnsi" w:hAnsiTheme="minorHAnsi" w:cs="Arial"/>
                <w:sz w:val="22"/>
                <w:szCs w:val="22"/>
              </w:rPr>
              <w:t xml:space="preserve">      Events Guide</w:t>
            </w:r>
          </w:p>
          <w:p w:rsidR="004D2A78" w:rsidRDefault="004D2A78" w:rsidP="00D04EA0">
            <w:pPr>
              <w:rPr>
                <w:rFonts w:asciiTheme="minorHAnsi" w:hAnsiTheme="minorHAnsi" w:cs="Arial"/>
                <w:sz w:val="22"/>
                <w:szCs w:val="22"/>
              </w:rPr>
            </w:pPr>
          </w:p>
          <w:p w:rsidR="004D2A78" w:rsidRDefault="004D2A78" w:rsidP="00D04EA0">
            <w:pPr>
              <w:rPr>
                <w:rFonts w:asciiTheme="minorHAnsi" w:hAnsiTheme="minorHAnsi" w:cs="Arial"/>
                <w:sz w:val="22"/>
                <w:szCs w:val="22"/>
              </w:rPr>
            </w:pPr>
          </w:p>
          <w:p w:rsidR="004D2A78" w:rsidRDefault="004D2A78" w:rsidP="00D04EA0">
            <w:pPr>
              <w:rPr>
                <w:rFonts w:asciiTheme="minorHAnsi" w:hAnsiTheme="minorHAnsi" w:cs="Arial"/>
                <w:sz w:val="22"/>
                <w:szCs w:val="22"/>
              </w:rPr>
            </w:pPr>
          </w:p>
          <w:p w:rsidR="004D2A78" w:rsidRDefault="004D2A78" w:rsidP="00D04EA0">
            <w:pPr>
              <w:rPr>
                <w:rFonts w:asciiTheme="minorHAnsi" w:hAnsiTheme="minorHAnsi" w:cs="Arial"/>
                <w:sz w:val="22"/>
                <w:szCs w:val="22"/>
              </w:rPr>
            </w:pPr>
          </w:p>
          <w:p w:rsidR="00D04EA0" w:rsidRDefault="00D04EA0" w:rsidP="00D04EA0">
            <w:pPr>
              <w:rPr>
                <w:rFonts w:asciiTheme="minorHAnsi" w:hAnsiTheme="minorHAnsi" w:cs="Arial"/>
                <w:sz w:val="22"/>
                <w:szCs w:val="22"/>
              </w:rPr>
            </w:pPr>
            <w:r>
              <w:rPr>
                <w:rFonts w:asciiTheme="minorHAnsi" w:hAnsiTheme="minorHAnsi" w:cs="Arial"/>
                <w:sz w:val="22"/>
                <w:szCs w:val="22"/>
              </w:rPr>
              <w:t xml:space="preserve">Chapter 4 – Using CTSOs to </w:t>
            </w:r>
          </w:p>
          <w:p w:rsidR="00D04EA0" w:rsidRDefault="00D04EA0" w:rsidP="00D04EA0">
            <w:pPr>
              <w:rPr>
                <w:rFonts w:asciiTheme="minorHAnsi" w:hAnsiTheme="minorHAnsi" w:cs="Arial"/>
                <w:sz w:val="22"/>
                <w:szCs w:val="22"/>
              </w:rPr>
            </w:pPr>
            <w:r>
              <w:rPr>
                <w:rFonts w:asciiTheme="minorHAnsi" w:hAnsiTheme="minorHAnsi" w:cs="Arial"/>
                <w:sz w:val="22"/>
                <w:szCs w:val="22"/>
              </w:rPr>
              <w:t xml:space="preserve">          Enhance Your Content</w:t>
            </w:r>
          </w:p>
          <w:p w:rsidR="00AA1DA6" w:rsidRDefault="00AA1DA6" w:rsidP="00AA1DA6">
            <w:pPr>
              <w:rPr>
                <w:rFonts w:asciiTheme="minorHAnsi" w:hAnsiTheme="minorHAnsi" w:cs="Arial"/>
                <w:sz w:val="22"/>
                <w:szCs w:val="22"/>
              </w:rPr>
            </w:pPr>
            <w:r>
              <w:rPr>
                <w:rFonts w:asciiTheme="minorHAnsi" w:hAnsiTheme="minorHAnsi" w:cs="Arial"/>
                <w:sz w:val="22"/>
                <w:szCs w:val="22"/>
              </w:rPr>
              <w:t>CTSO Guide</w:t>
            </w:r>
          </w:p>
          <w:p w:rsidR="00AA1DA6" w:rsidRDefault="00A40726" w:rsidP="00AA1DA6">
            <w:pPr>
              <w:rPr>
                <w:rFonts w:asciiTheme="minorHAnsi" w:hAnsiTheme="minorHAnsi" w:cs="Arial"/>
                <w:sz w:val="22"/>
                <w:szCs w:val="22"/>
              </w:rPr>
            </w:pPr>
            <w:hyperlink r:id="rId16" w:history="1">
              <w:r w:rsidR="00AA1DA6" w:rsidRPr="00061D5C">
                <w:rPr>
                  <w:rStyle w:val="Hyperlink"/>
                  <w:rFonts w:asciiTheme="minorHAnsi" w:hAnsiTheme="minorHAnsi" w:cs="Arial"/>
                  <w:sz w:val="22"/>
                  <w:szCs w:val="22"/>
                </w:rPr>
                <w:t>http://www.fcclainc.org/</w:t>
              </w:r>
            </w:hyperlink>
          </w:p>
          <w:p w:rsidR="00AA1DA6" w:rsidRDefault="00AA1DA6" w:rsidP="00AA1DA6">
            <w:pPr>
              <w:rPr>
                <w:rFonts w:asciiTheme="minorHAnsi" w:hAnsiTheme="minorHAnsi" w:cs="Arial"/>
                <w:sz w:val="22"/>
                <w:szCs w:val="22"/>
              </w:rPr>
            </w:pPr>
            <w:r>
              <w:rPr>
                <w:rFonts w:asciiTheme="minorHAnsi" w:hAnsiTheme="minorHAnsi" w:cs="Arial"/>
                <w:sz w:val="22"/>
                <w:szCs w:val="22"/>
              </w:rPr>
              <w:t xml:space="preserve">article-Learning and Serving </w:t>
            </w:r>
          </w:p>
          <w:p w:rsidR="00AA1DA6" w:rsidRDefault="00AA1DA6" w:rsidP="00AA1DA6">
            <w:pPr>
              <w:rPr>
                <w:rFonts w:asciiTheme="minorHAnsi" w:hAnsiTheme="minorHAnsi" w:cs="Arial"/>
                <w:sz w:val="22"/>
                <w:szCs w:val="22"/>
              </w:rPr>
            </w:pPr>
            <w:r>
              <w:rPr>
                <w:rFonts w:asciiTheme="minorHAnsi" w:hAnsiTheme="minorHAnsi" w:cs="Arial"/>
                <w:sz w:val="22"/>
                <w:szCs w:val="22"/>
              </w:rPr>
              <w:t xml:space="preserve">                 Through CTE</w:t>
            </w:r>
          </w:p>
          <w:p w:rsidR="00AA1DA6" w:rsidRDefault="00AA1DA6" w:rsidP="00AA1DA6">
            <w:pPr>
              <w:rPr>
                <w:rFonts w:asciiTheme="minorHAnsi" w:hAnsiTheme="minorHAnsi" w:cs="Arial"/>
                <w:sz w:val="22"/>
                <w:szCs w:val="22"/>
              </w:rPr>
            </w:pPr>
            <w:r>
              <w:rPr>
                <w:rFonts w:asciiTheme="minorHAnsi" w:hAnsiTheme="minorHAnsi" w:cs="Arial"/>
                <w:sz w:val="22"/>
                <w:szCs w:val="22"/>
              </w:rPr>
              <w:t xml:space="preserve">article-Making CTE Work </w:t>
            </w:r>
          </w:p>
          <w:p w:rsidR="00AA1DA6" w:rsidRDefault="00AA1DA6" w:rsidP="00AA1DA6">
            <w:pPr>
              <w:rPr>
                <w:rFonts w:asciiTheme="minorHAnsi" w:hAnsiTheme="minorHAnsi" w:cs="Arial"/>
                <w:sz w:val="22"/>
                <w:szCs w:val="22"/>
              </w:rPr>
            </w:pPr>
            <w:r>
              <w:rPr>
                <w:rFonts w:asciiTheme="minorHAnsi" w:hAnsiTheme="minorHAnsi" w:cs="Arial"/>
                <w:sz w:val="22"/>
                <w:szCs w:val="22"/>
              </w:rPr>
              <w:t xml:space="preserve">                 Through CTSOs</w:t>
            </w:r>
          </w:p>
          <w:p w:rsidR="00D04EA0" w:rsidRDefault="004D2A78" w:rsidP="00D343CC">
            <w:pPr>
              <w:rPr>
                <w:rFonts w:asciiTheme="minorHAnsi" w:hAnsiTheme="minorHAnsi" w:cs="Arial"/>
                <w:sz w:val="22"/>
                <w:szCs w:val="22"/>
              </w:rPr>
            </w:pPr>
            <w:r>
              <w:rPr>
                <w:rFonts w:asciiTheme="minorHAnsi" w:hAnsiTheme="minorHAnsi" w:cs="Arial"/>
                <w:sz w:val="22"/>
                <w:szCs w:val="22"/>
              </w:rPr>
              <w:t>PPT-CTSOs Chapter &amp; Articles</w:t>
            </w:r>
          </w:p>
          <w:p w:rsidR="00D04EA0" w:rsidRDefault="00D04EA0" w:rsidP="00D343CC">
            <w:pPr>
              <w:rPr>
                <w:rFonts w:asciiTheme="minorHAnsi" w:hAnsiTheme="minorHAnsi" w:cs="Arial"/>
                <w:sz w:val="22"/>
                <w:szCs w:val="22"/>
              </w:rPr>
            </w:pPr>
          </w:p>
          <w:p w:rsidR="008B4780" w:rsidRDefault="002258D5" w:rsidP="00D343CC">
            <w:pPr>
              <w:rPr>
                <w:rFonts w:asciiTheme="minorHAnsi" w:hAnsiTheme="minorHAnsi" w:cs="Arial"/>
                <w:sz w:val="22"/>
                <w:szCs w:val="22"/>
              </w:rPr>
            </w:pPr>
            <w:r>
              <w:rPr>
                <w:rFonts w:asciiTheme="minorHAnsi" w:hAnsiTheme="minorHAnsi" w:cs="Arial"/>
                <w:sz w:val="22"/>
                <w:szCs w:val="22"/>
              </w:rPr>
              <w:t>C</w:t>
            </w:r>
            <w:r w:rsidR="008B4780">
              <w:rPr>
                <w:rFonts w:asciiTheme="minorHAnsi" w:hAnsiTheme="minorHAnsi" w:cs="Arial"/>
                <w:sz w:val="22"/>
                <w:szCs w:val="22"/>
              </w:rPr>
              <w:t>lusters and Pathways</w:t>
            </w:r>
          </w:p>
          <w:p w:rsidR="008B4780" w:rsidRDefault="008B4780" w:rsidP="00D343CC">
            <w:pPr>
              <w:rPr>
                <w:rFonts w:asciiTheme="minorHAnsi" w:hAnsiTheme="minorHAnsi" w:cs="Arial"/>
                <w:sz w:val="22"/>
                <w:szCs w:val="22"/>
              </w:rPr>
            </w:pPr>
            <w:r>
              <w:rPr>
                <w:rFonts w:asciiTheme="minorHAnsi" w:hAnsiTheme="minorHAnsi" w:cs="Arial"/>
                <w:sz w:val="22"/>
                <w:szCs w:val="22"/>
              </w:rPr>
              <w:t>PPT – Following Pathways to a</w:t>
            </w:r>
          </w:p>
          <w:p w:rsidR="008B4780" w:rsidRDefault="008B4780" w:rsidP="00D343CC">
            <w:pPr>
              <w:rPr>
                <w:rFonts w:asciiTheme="minorHAnsi" w:hAnsiTheme="minorHAnsi" w:cs="Arial"/>
                <w:sz w:val="22"/>
                <w:szCs w:val="22"/>
              </w:rPr>
            </w:pPr>
            <w:r>
              <w:rPr>
                <w:rFonts w:asciiTheme="minorHAnsi" w:hAnsiTheme="minorHAnsi" w:cs="Arial"/>
                <w:sz w:val="22"/>
                <w:szCs w:val="22"/>
              </w:rPr>
              <w:t xml:space="preserve">             World of P”OZ”ibilities</w:t>
            </w:r>
          </w:p>
          <w:p w:rsidR="008B4780" w:rsidRDefault="00A40726" w:rsidP="00D343CC">
            <w:pPr>
              <w:rPr>
                <w:rFonts w:asciiTheme="minorHAnsi" w:hAnsiTheme="minorHAnsi" w:cs="Arial"/>
                <w:sz w:val="22"/>
                <w:szCs w:val="22"/>
              </w:rPr>
            </w:pPr>
            <w:hyperlink r:id="rId17" w:history="1">
              <w:r w:rsidR="008B4780" w:rsidRPr="00061D5C">
                <w:rPr>
                  <w:rStyle w:val="Hyperlink"/>
                  <w:rFonts w:asciiTheme="minorHAnsi" w:hAnsiTheme="minorHAnsi" w:cs="Arial"/>
                  <w:sz w:val="22"/>
                  <w:szCs w:val="22"/>
                </w:rPr>
                <w:t>https://www.wicareerpathways.org/</w:t>
              </w:r>
            </w:hyperlink>
          </w:p>
          <w:p w:rsidR="008B4780" w:rsidRDefault="008B4780" w:rsidP="00D343CC">
            <w:pPr>
              <w:rPr>
                <w:rFonts w:asciiTheme="minorHAnsi" w:hAnsiTheme="minorHAnsi" w:cs="Arial"/>
                <w:sz w:val="22"/>
                <w:szCs w:val="22"/>
              </w:rPr>
            </w:pPr>
          </w:p>
          <w:p w:rsidR="004D2A78" w:rsidRDefault="004D2A78" w:rsidP="00D343CC">
            <w:pPr>
              <w:rPr>
                <w:rFonts w:asciiTheme="minorHAnsi" w:hAnsiTheme="minorHAnsi" w:cs="Arial"/>
                <w:sz w:val="22"/>
                <w:szCs w:val="22"/>
              </w:rPr>
            </w:pPr>
          </w:p>
          <w:p w:rsidR="00BE584A" w:rsidRDefault="00BE584A" w:rsidP="00BE584A">
            <w:pPr>
              <w:rPr>
                <w:rFonts w:asciiTheme="minorHAnsi" w:hAnsiTheme="minorHAnsi" w:cs="Arial"/>
                <w:sz w:val="22"/>
                <w:szCs w:val="22"/>
              </w:rPr>
            </w:pPr>
            <w:r>
              <w:rPr>
                <w:rFonts w:asciiTheme="minorHAnsi" w:hAnsiTheme="minorHAnsi" w:cs="Arial"/>
                <w:sz w:val="22"/>
                <w:szCs w:val="22"/>
              </w:rPr>
              <w:t>WI Skills Standards Certification Programs</w:t>
            </w:r>
          </w:p>
          <w:p w:rsidR="00BE584A" w:rsidRDefault="00A40726" w:rsidP="00BE584A">
            <w:pPr>
              <w:rPr>
                <w:rFonts w:asciiTheme="minorHAnsi" w:hAnsiTheme="minorHAnsi" w:cs="Arial"/>
                <w:sz w:val="22"/>
                <w:szCs w:val="22"/>
              </w:rPr>
            </w:pPr>
            <w:hyperlink r:id="rId18" w:history="1">
              <w:r w:rsidR="00BE584A" w:rsidRPr="00207CB3">
                <w:rPr>
                  <w:rStyle w:val="Hyperlink"/>
                  <w:rFonts w:asciiTheme="minorHAnsi" w:hAnsiTheme="minorHAnsi" w:cs="Arial"/>
                  <w:sz w:val="22"/>
                  <w:szCs w:val="22"/>
                </w:rPr>
                <w:t>https://dpi.wi.gov/cte/skills-standards</w:t>
              </w:r>
            </w:hyperlink>
          </w:p>
          <w:p w:rsidR="006A0190" w:rsidRDefault="006A0190" w:rsidP="00D343CC">
            <w:pPr>
              <w:rPr>
                <w:rFonts w:asciiTheme="minorHAnsi" w:hAnsiTheme="minorHAnsi" w:cs="Arial"/>
                <w:sz w:val="22"/>
                <w:szCs w:val="22"/>
              </w:rPr>
            </w:pPr>
          </w:p>
          <w:p w:rsidR="00CB5EE8" w:rsidRDefault="00CB5EE8" w:rsidP="00D343CC">
            <w:pPr>
              <w:rPr>
                <w:rFonts w:asciiTheme="minorHAnsi" w:hAnsiTheme="minorHAnsi" w:cs="Arial"/>
                <w:sz w:val="22"/>
                <w:szCs w:val="22"/>
              </w:rPr>
            </w:pPr>
            <w:r>
              <w:rPr>
                <w:rFonts w:asciiTheme="minorHAnsi" w:hAnsiTheme="minorHAnsi" w:cs="Arial"/>
                <w:sz w:val="22"/>
                <w:szCs w:val="22"/>
              </w:rPr>
              <w:t xml:space="preserve">Article-Career Pathways: A </w:t>
            </w:r>
          </w:p>
          <w:p w:rsidR="006A0190" w:rsidRDefault="00CB5EE8" w:rsidP="00D343CC">
            <w:pPr>
              <w:rPr>
                <w:rFonts w:asciiTheme="minorHAnsi" w:hAnsiTheme="minorHAnsi" w:cs="Arial"/>
                <w:sz w:val="22"/>
                <w:szCs w:val="22"/>
              </w:rPr>
            </w:pPr>
            <w:r>
              <w:rPr>
                <w:rFonts w:asciiTheme="minorHAnsi" w:hAnsiTheme="minorHAnsi" w:cs="Arial"/>
                <w:sz w:val="22"/>
                <w:szCs w:val="22"/>
              </w:rPr>
              <w:t xml:space="preserve">       Blueprint for the Future</w:t>
            </w:r>
          </w:p>
          <w:p w:rsidR="00640298" w:rsidRPr="00782041" w:rsidRDefault="00640298" w:rsidP="00D343CC">
            <w:pPr>
              <w:rPr>
                <w:rFonts w:asciiTheme="minorHAnsi" w:hAnsiTheme="minorHAnsi" w:cs="Arial"/>
                <w:sz w:val="22"/>
                <w:szCs w:val="22"/>
              </w:rPr>
            </w:pPr>
          </w:p>
        </w:tc>
      </w:tr>
      <w:tr w:rsidR="00A47E1D" w:rsidRPr="00782041" w:rsidTr="00D343CC">
        <w:trPr>
          <w:trHeight w:val="260"/>
        </w:trPr>
        <w:tc>
          <w:tcPr>
            <w:tcW w:w="1080" w:type="dxa"/>
            <w:shd w:val="clear" w:color="auto" w:fill="D9D9D9"/>
          </w:tcPr>
          <w:p w:rsidR="00A47E1D" w:rsidRPr="00782041" w:rsidRDefault="00A47E1D" w:rsidP="00D343CC">
            <w:pPr>
              <w:jc w:val="right"/>
              <w:rPr>
                <w:rFonts w:asciiTheme="minorHAnsi" w:hAnsiTheme="minorHAnsi" w:cs="Arial"/>
              </w:rPr>
            </w:pPr>
          </w:p>
        </w:tc>
        <w:tc>
          <w:tcPr>
            <w:tcW w:w="6750" w:type="dxa"/>
            <w:shd w:val="clear" w:color="auto" w:fill="D9D9D9"/>
          </w:tcPr>
          <w:p w:rsidR="00A47E1D" w:rsidRPr="00782041" w:rsidRDefault="00A47E1D" w:rsidP="00D343CC">
            <w:pPr>
              <w:pStyle w:val="NormalWeb"/>
              <w:rPr>
                <w:rFonts w:asciiTheme="minorHAnsi" w:hAnsiTheme="minorHAnsi" w:cs="Arial"/>
                <w:sz w:val="22"/>
                <w:szCs w:val="22"/>
              </w:rPr>
            </w:pPr>
          </w:p>
        </w:tc>
        <w:tc>
          <w:tcPr>
            <w:tcW w:w="2970" w:type="dxa"/>
            <w:shd w:val="clear" w:color="auto" w:fill="D9D9D9"/>
          </w:tcPr>
          <w:p w:rsidR="00A47E1D" w:rsidRPr="00782041" w:rsidRDefault="00A47E1D" w:rsidP="00D343CC">
            <w:pPr>
              <w:rPr>
                <w:rFonts w:asciiTheme="minorHAnsi" w:hAnsiTheme="minorHAnsi" w:cs="Arial"/>
                <w:b/>
                <w:sz w:val="22"/>
                <w:szCs w:val="22"/>
              </w:rPr>
            </w:pPr>
          </w:p>
        </w:tc>
      </w:tr>
      <w:tr w:rsidR="00A47E1D" w:rsidRPr="00782041" w:rsidTr="00B04AC7">
        <w:trPr>
          <w:trHeight w:val="1340"/>
        </w:trPr>
        <w:tc>
          <w:tcPr>
            <w:tcW w:w="1080" w:type="dxa"/>
          </w:tcPr>
          <w:p w:rsidR="008716C7" w:rsidRDefault="004D2A78" w:rsidP="009444ED">
            <w:pPr>
              <w:jc w:val="center"/>
              <w:rPr>
                <w:rFonts w:asciiTheme="minorHAnsi" w:hAnsiTheme="minorHAnsi" w:cs="Arial"/>
                <w:sz w:val="22"/>
                <w:szCs w:val="22"/>
              </w:rPr>
            </w:pPr>
            <w:r>
              <w:rPr>
                <w:rFonts w:asciiTheme="minorHAnsi" w:hAnsiTheme="minorHAnsi" w:cs="Arial"/>
                <w:sz w:val="22"/>
                <w:szCs w:val="22"/>
              </w:rPr>
              <w:lastRenderedPageBreak/>
              <w:t>July 16-July 29</w:t>
            </w:r>
            <w:r w:rsidR="008716C7">
              <w:rPr>
                <w:rFonts w:asciiTheme="minorHAnsi" w:hAnsiTheme="minorHAnsi" w:cs="Arial"/>
                <w:sz w:val="22"/>
                <w:szCs w:val="22"/>
              </w:rPr>
              <w:t xml:space="preserve">     </w:t>
            </w:r>
          </w:p>
          <w:p w:rsidR="008716C7" w:rsidRDefault="008716C7" w:rsidP="009444ED">
            <w:pPr>
              <w:jc w:val="center"/>
              <w:rPr>
                <w:rFonts w:asciiTheme="minorHAnsi" w:hAnsiTheme="minorHAnsi" w:cs="Arial"/>
                <w:sz w:val="22"/>
                <w:szCs w:val="22"/>
              </w:rPr>
            </w:pPr>
            <w:r>
              <w:rPr>
                <w:rFonts w:asciiTheme="minorHAnsi" w:hAnsiTheme="minorHAnsi" w:cs="Arial"/>
                <w:sz w:val="22"/>
                <w:szCs w:val="22"/>
              </w:rPr>
              <w:t xml:space="preserve"> </w:t>
            </w:r>
          </w:p>
          <w:p w:rsidR="00A47E1D" w:rsidRDefault="00E756B0" w:rsidP="009444ED">
            <w:pPr>
              <w:jc w:val="center"/>
              <w:rPr>
                <w:rFonts w:asciiTheme="minorHAnsi" w:hAnsiTheme="minorHAnsi" w:cs="Arial"/>
                <w:sz w:val="22"/>
                <w:szCs w:val="22"/>
              </w:rPr>
            </w:pPr>
            <w:r>
              <w:rPr>
                <w:rFonts w:asciiTheme="minorHAnsi" w:hAnsiTheme="minorHAnsi" w:cs="Arial"/>
                <w:sz w:val="22"/>
                <w:szCs w:val="22"/>
              </w:rPr>
              <w:t xml:space="preserve">      </w:t>
            </w:r>
          </w:p>
          <w:p w:rsidR="008716C7" w:rsidRDefault="008716C7"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4407B6" w:rsidRDefault="00B30BC7" w:rsidP="00B30BC7">
            <w:pPr>
              <w:jc w:val="center"/>
              <w:rPr>
                <w:rFonts w:asciiTheme="minorHAnsi" w:hAnsiTheme="minorHAnsi" w:cs="Arial"/>
                <w:sz w:val="22"/>
                <w:szCs w:val="22"/>
              </w:rPr>
            </w:pPr>
            <w:r>
              <w:rPr>
                <w:rFonts w:asciiTheme="minorHAnsi" w:hAnsiTheme="minorHAnsi" w:cs="Arial"/>
                <w:sz w:val="22"/>
                <w:szCs w:val="22"/>
              </w:rPr>
              <w:t xml:space="preserve">     </w:t>
            </w:r>
            <w:r w:rsidR="008716C7">
              <w:rPr>
                <w:rFonts w:asciiTheme="minorHAnsi" w:hAnsiTheme="minorHAnsi" w:cs="Arial"/>
                <w:sz w:val="22"/>
                <w:szCs w:val="22"/>
              </w:rPr>
              <w:t xml:space="preserve"> </w:t>
            </w:r>
          </w:p>
          <w:p w:rsidR="008716C7" w:rsidRDefault="008716C7"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8716C7" w:rsidRDefault="004D2A78" w:rsidP="009444ED">
            <w:pPr>
              <w:jc w:val="center"/>
              <w:rPr>
                <w:rFonts w:asciiTheme="minorHAnsi" w:hAnsiTheme="minorHAnsi" w:cs="Arial"/>
                <w:sz w:val="22"/>
                <w:szCs w:val="22"/>
              </w:rPr>
            </w:pPr>
            <w:r>
              <w:rPr>
                <w:rFonts w:asciiTheme="minorHAnsi" w:hAnsiTheme="minorHAnsi" w:cs="Arial"/>
                <w:sz w:val="22"/>
                <w:szCs w:val="22"/>
              </w:rPr>
              <w:t xml:space="preserve">     7/19</w:t>
            </w:r>
          </w:p>
          <w:p w:rsidR="008716C7" w:rsidRDefault="008716C7" w:rsidP="009444ED">
            <w:pPr>
              <w:jc w:val="center"/>
              <w:rPr>
                <w:rFonts w:asciiTheme="minorHAnsi" w:hAnsiTheme="minorHAnsi" w:cs="Arial"/>
                <w:sz w:val="22"/>
                <w:szCs w:val="22"/>
              </w:rPr>
            </w:pPr>
          </w:p>
          <w:p w:rsidR="00814676" w:rsidRDefault="008716C7" w:rsidP="009444ED">
            <w:pPr>
              <w:jc w:val="center"/>
              <w:rPr>
                <w:rFonts w:asciiTheme="minorHAnsi" w:hAnsiTheme="minorHAnsi" w:cs="Arial"/>
                <w:sz w:val="22"/>
                <w:szCs w:val="22"/>
              </w:rPr>
            </w:pPr>
            <w:r>
              <w:rPr>
                <w:rFonts w:asciiTheme="minorHAnsi" w:hAnsiTheme="minorHAnsi" w:cs="Arial"/>
                <w:sz w:val="22"/>
                <w:szCs w:val="22"/>
              </w:rPr>
              <w:t xml:space="preserve">     </w:t>
            </w:r>
          </w:p>
          <w:p w:rsidR="008716C7" w:rsidRDefault="008716C7" w:rsidP="009444ED">
            <w:pPr>
              <w:jc w:val="center"/>
              <w:rPr>
                <w:rFonts w:asciiTheme="minorHAnsi" w:hAnsiTheme="minorHAnsi" w:cs="Arial"/>
                <w:sz w:val="22"/>
                <w:szCs w:val="22"/>
              </w:rPr>
            </w:pPr>
            <w:r>
              <w:rPr>
                <w:rFonts w:asciiTheme="minorHAnsi" w:hAnsiTheme="minorHAnsi" w:cs="Arial"/>
                <w:sz w:val="22"/>
                <w:szCs w:val="22"/>
              </w:rPr>
              <w:t xml:space="preserve"> </w:t>
            </w:r>
          </w:p>
          <w:p w:rsidR="004407B6" w:rsidRDefault="004407B6" w:rsidP="009444ED">
            <w:pPr>
              <w:jc w:val="center"/>
              <w:rPr>
                <w:rFonts w:asciiTheme="minorHAnsi" w:hAnsiTheme="minorHAnsi" w:cs="Arial"/>
                <w:sz w:val="22"/>
                <w:szCs w:val="22"/>
              </w:rPr>
            </w:pPr>
          </w:p>
          <w:p w:rsidR="004407B6" w:rsidRDefault="004407B6"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B30BC7" w:rsidRDefault="00B30BC7" w:rsidP="00EF0962">
            <w:pPr>
              <w:rPr>
                <w:rFonts w:asciiTheme="minorHAnsi" w:hAnsiTheme="minorHAnsi" w:cs="Arial"/>
                <w:sz w:val="22"/>
                <w:szCs w:val="22"/>
              </w:rPr>
            </w:pPr>
          </w:p>
          <w:p w:rsidR="00B30BC7" w:rsidRDefault="00B30BC7" w:rsidP="009444ED">
            <w:pPr>
              <w:jc w:val="center"/>
              <w:rPr>
                <w:rFonts w:asciiTheme="minorHAnsi" w:hAnsiTheme="minorHAnsi" w:cs="Arial"/>
                <w:sz w:val="22"/>
                <w:szCs w:val="22"/>
              </w:rPr>
            </w:pPr>
            <w:r>
              <w:rPr>
                <w:rFonts w:asciiTheme="minorHAnsi" w:hAnsiTheme="minorHAnsi" w:cs="Arial"/>
                <w:sz w:val="22"/>
                <w:szCs w:val="22"/>
              </w:rPr>
              <w:t xml:space="preserve">     </w:t>
            </w:r>
          </w:p>
          <w:p w:rsidR="008716C7" w:rsidRDefault="008716C7"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EF0962" w:rsidRDefault="00B30BC7" w:rsidP="009444ED">
            <w:pPr>
              <w:jc w:val="center"/>
              <w:rPr>
                <w:rFonts w:asciiTheme="minorHAnsi" w:hAnsiTheme="minorHAnsi" w:cs="Arial"/>
                <w:sz w:val="22"/>
                <w:szCs w:val="22"/>
              </w:rPr>
            </w:pPr>
            <w:r>
              <w:rPr>
                <w:rFonts w:asciiTheme="minorHAnsi" w:hAnsiTheme="minorHAnsi" w:cs="Arial"/>
                <w:sz w:val="22"/>
                <w:szCs w:val="22"/>
              </w:rPr>
              <w:t xml:space="preserve">   </w:t>
            </w:r>
          </w:p>
          <w:p w:rsidR="00EF0962" w:rsidRDefault="00EF0962" w:rsidP="009444ED">
            <w:pPr>
              <w:jc w:val="center"/>
              <w:rPr>
                <w:rFonts w:asciiTheme="minorHAnsi" w:hAnsiTheme="minorHAnsi" w:cs="Arial"/>
                <w:sz w:val="22"/>
                <w:szCs w:val="22"/>
              </w:rPr>
            </w:pPr>
          </w:p>
          <w:p w:rsidR="00EF0962" w:rsidRDefault="00EF0962" w:rsidP="009444ED">
            <w:pPr>
              <w:jc w:val="center"/>
              <w:rPr>
                <w:rFonts w:asciiTheme="minorHAnsi" w:hAnsiTheme="minorHAnsi" w:cs="Arial"/>
                <w:sz w:val="22"/>
                <w:szCs w:val="22"/>
              </w:rPr>
            </w:pPr>
          </w:p>
          <w:p w:rsidR="00EF0962" w:rsidRDefault="00EF0962" w:rsidP="009444ED">
            <w:pPr>
              <w:jc w:val="center"/>
              <w:rPr>
                <w:rFonts w:asciiTheme="minorHAnsi" w:hAnsiTheme="minorHAnsi" w:cs="Arial"/>
                <w:sz w:val="22"/>
                <w:szCs w:val="22"/>
              </w:rPr>
            </w:pPr>
          </w:p>
          <w:p w:rsidR="00EF0962" w:rsidRDefault="00EF0962" w:rsidP="009444ED">
            <w:pPr>
              <w:jc w:val="center"/>
              <w:rPr>
                <w:rFonts w:asciiTheme="minorHAnsi" w:hAnsiTheme="minorHAnsi" w:cs="Arial"/>
                <w:sz w:val="22"/>
                <w:szCs w:val="22"/>
              </w:rPr>
            </w:pPr>
          </w:p>
          <w:p w:rsidR="009241A0" w:rsidRDefault="009241A0" w:rsidP="009444ED">
            <w:pPr>
              <w:jc w:val="center"/>
              <w:rPr>
                <w:rFonts w:asciiTheme="minorHAnsi" w:hAnsiTheme="minorHAnsi" w:cs="Arial"/>
                <w:sz w:val="22"/>
                <w:szCs w:val="22"/>
              </w:rPr>
            </w:pPr>
            <w:r>
              <w:rPr>
                <w:rFonts w:asciiTheme="minorHAnsi" w:hAnsiTheme="minorHAnsi" w:cs="Arial"/>
                <w:sz w:val="22"/>
                <w:szCs w:val="22"/>
              </w:rPr>
              <w:t xml:space="preserve">     </w:t>
            </w:r>
          </w:p>
          <w:p w:rsidR="009241A0" w:rsidRDefault="009241A0" w:rsidP="009444ED">
            <w:pPr>
              <w:jc w:val="center"/>
              <w:rPr>
                <w:rFonts w:asciiTheme="minorHAnsi" w:hAnsiTheme="minorHAnsi" w:cs="Arial"/>
                <w:sz w:val="22"/>
                <w:szCs w:val="22"/>
              </w:rPr>
            </w:pPr>
          </w:p>
          <w:p w:rsidR="00EF0962" w:rsidRDefault="009241A0" w:rsidP="009444ED">
            <w:pPr>
              <w:jc w:val="center"/>
              <w:rPr>
                <w:rFonts w:asciiTheme="minorHAnsi" w:hAnsiTheme="minorHAnsi" w:cs="Arial"/>
                <w:sz w:val="22"/>
                <w:szCs w:val="22"/>
              </w:rPr>
            </w:pPr>
            <w:r>
              <w:rPr>
                <w:rFonts w:asciiTheme="minorHAnsi" w:hAnsiTheme="minorHAnsi" w:cs="Arial"/>
                <w:sz w:val="22"/>
                <w:szCs w:val="22"/>
              </w:rPr>
              <w:t xml:space="preserve">      7/20</w:t>
            </w:r>
          </w:p>
          <w:p w:rsidR="009241A0" w:rsidRDefault="009241A0" w:rsidP="009444ED">
            <w:pPr>
              <w:jc w:val="center"/>
              <w:rPr>
                <w:rFonts w:asciiTheme="minorHAnsi" w:hAnsiTheme="minorHAnsi" w:cs="Arial"/>
                <w:sz w:val="22"/>
                <w:szCs w:val="22"/>
              </w:rPr>
            </w:pPr>
          </w:p>
          <w:p w:rsidR="009241A0" w:rsidRDefault="009241A0" w:rsidP="009444ED">
            <w:pPr>
              <w:jc w:val="center"/>
              <w:rPr>
                <w:rFonts w:asciiTheme="minorHAnsi" w:hAnsiTheme="minorHAnsi" w:cs="Arial"/>
                <w:sz w:val="22"/>
                <w:szCs w:val="22"/>
              </w:rPr>
            </w:pPr>
            <w:r>
              <w:rPr>
                <w:rFonts w:asciiTheme="minorHAnsi" w:hAnsiTheme="minorHAnsi" w:cs="Arial"/>
                <w:sz w:val="22"/>
                <w:szCs w:val="22"/>
              </w:rPr>
              <w:t xml:space="preserve">      7/22</w:t>
            </w:r>
          </w:p>
          <w:p w:rsidR="009241A0" w:rsidRDefault="009E3FF0" w:rsidP="009444ED">
            <w:pPr>
              <w:jc w:val="center"/>
              <w:rPr>
                <w:rFonts w:asciiTheme="minorHAnsi" w:hAnsiTheme="minorHAnsi" w:cs="Arial"/>
                <w:sz w:val="22"/>
                <w:szCs w:val="22"/>
              </w:rPr>
            </w:pPr>
            <w:r>
              <w:rPr>
                <w:rFonts w:asciiTheme="minorHAnsi" w:hAnsiTheme="minorHAnsi" w:cs="Arial"/>
                <w:sz w:val="22"/>
                <w:szCs w:val="22"/>
              </w:rPr>
              <w:t xml:space="preserve">     </w:t>
            </w:r>
          </w:p>
          <w:p w:rsidR="00EF0962" w:rsidRDefault="009241A0" w:rsidP="009444ED">
            <w:pPr>
              <w:jc w:val="center"/>
              <w:rPr>
                <w:rFonts w:asciiTheme="minorHAnsi" w:hAnsiTheme="minorHAnsi" w:cs="Arial"/>
                <w:sz w:val="22"/>
                <w:szCs w:val="22"/>
              </w:rPr>
            </w:pPr>
            <w:r>
              <w:rPr>
                <w:rFonts w:asciiTheme="minorHAnsi" w:hAnsiTheme="minorHAnsi" w:cs="Arial"/>
                <w:sz w:val="22"/>
                <w:szCs w:val="22"/>
              </w:rPr>
              <w:t xml:space="preserve">     </w:t>
            </w:r>
            <w:r w:rsidR="009E3FF0">
              <w:rPr>
                <w:rFonts w:asciiTheme="minorHAnsi" w:hAnsiTheme="minorHAnsi" w:cs="Arial"/>
                <w:sz w:val="22"/>
                <w:szCs w:val="22"/>
              </w:rPr>
              <w:t xml:space="preserve"> 7/29</w:t>
            </w:r>
          </w:p>
          <w:p w:rsidR="00EF0962" w:rsidRDefault="00EF0962" w:rsidP="009444ED">
            <w:pPr>
              <w:jc w:val="center"/>
              <w:rPr>
                <w:rFonts w:asciiTheme="minorHAnsi" w:hAnsiTheme="minorHAnsi" w:cs="Arial"/>
                <w:sz w:val="22"/>
                <w:szCs w:val="22"/>
              </w:rPr>
            </w:pPr>
          </w:p>
          <w:p w:rsidR="00B30BC7" w:rsidRDefault="00B30BC7" w:rsidP="009444ED">
            <w:pPr>
              <w:jc w:val="center"/>
              <w:rPr>
                <w:rFonts w:asciiTheme="minorHAnsi" w:hAnsiTheme="minorHAnsi" w:cs="Arial"/>
                <w:sz w:val="22"/>
                <w:szCs w:val="22"/>
              </w:rPr>
            </w:pPr>
          </w:p>
          <w:p w:rsidR="00B30BC7" w:rsidRDefault="00B30BC7" w:rsidP="009444ED">
            <w:pPr>
              <w:jc w:val="center"/>
              <w:rPr>
                <w:rFonts w:asciiTheme="minorHAnsi" w:hAnsiTheme="minorHAnsi" w:cs="Arial"/>
                <w:sz w:val="22"/>
                <w:szCs w:val="22"/>
              </w:rPr>
            </w:pPr>
          </w:p>
          <w:p w:rsidR="00B30BC7" w:rsidRDefault="00B30BC7" w:rsidP="009444ED">
            <w:pPr>
              <w:jc w:val="center"/>
              <w:rPr>
                <w:rFonts w:asciiTheme="minorHAnsi" w:hAnsiTheme="minorHAnsi" w:cs="Arial"/>
                <w:sz w:val="22"/>
                <w:szCs w:val="22"/>
              </w:rPr>
            </w:pPr>
          </w:p>
          <w:p w:rsidR="00B30BC7" w:rsidRDefault="00B30BC7" w:rsidP="005B28A5">
            <w:pPr>
              <w:rPr>
                <w:rFonts w:asciiTheme="minorHAnsi" w:hAnsiTheme="minorHAnsi" w:cs="Arial"/>
                <w:sz w:val="22"/>
                <w:szCs w:val="22"/>
              </w:rPr>
            </w:pPr>
          </w:p>
          <w:p w:rsidR="00EF0962" w:rsidRDefault="00B30BC7" w:rsidP="00EF0962">
            <w:pPr>
              <w:jc w:val="center"/>
              <w:rPr>
                <w:rFonts w:asciiTheme="minorHAnsi" w:hAnsiTheme="minorHAnsi" w:cs="Arial"/>
                <w:sz w:val="22"/>
                <w:szCs w:val="22"/>
              </w:rPr>
            </w:pPr>
            <w:r>
              <w:rPr>
                <w:rFonts w:asciiTheme="minorHAnsi" w:hAnsiTheme="minorHAnsi" w:cs="Arial"/>
                <w:sz w:val="22"/>
                <w:szCs w:val="22"/>
              </w:rPr>
              <w:t xml:space="preserve">  </w:t>
            </w:r>
          </w:p>
          <w:p w:rsidR="00EF0962" w:rsidRDefault="00EF0962" w:rsidP="00EF0962">
            <w:pPr>
              <w:jc w:val="center"/>
              <w:rPr>
                <w:rFonts w:asciiTheme="minorHAnsi" w:hAnsiTheme="minorHAnsi" w:cs="Arial"/>
                <w:sz w:val="22"/>
                <w:szCs w:val="22"/>
              </w:rPr>
            </w:pPr>
          </w:p>
          <w:p w:rsidR="00B30BC7" w:rsidRPr="00782041" w:rsidRDefault="00B30BC7" w:rsidP="009E3FF0">
            <w:pPr>
              <w:rPr>
                <w:rFonts w:asciiTheme="minorHAnsi" w:hAnsiTheme="minorHAnsi" w:cs="Arial"/>
                <w:sz w:val="22"/>
                <w:szCs w:val="22"/>
              </w:rPr>
            </w:pPr>
          </w:p>
        </w:tc>
        <w:tc>
          <w:tcPr>
            <w:tcW w:w="6750" w:type="dxa"/>
          </w:tcPr>
          <w:p w:rsidR="00A47E1D" w:rsidRPr="00782041" w:rsidRDefault="00A47E1D" w:rsidP="00D343CC">
            <w:pPr>
              <w:pStyle w:val="ListParagraph"/>
              <w:ind w:left="0"/>
              <w:rPr>
                <w:rFonts w:asciiTheme="minorHAnsi" w:hAnsiTheme="minorHAnsi"/>
                <w:b/>
                <w:sz w:val="28"/>
                <w:szCs w:val="28"/>
              </w:rPr>
            </w:pPr>
            <w:r w:rsidRPr="00782041">
              <w:rPr>
                <w:rFonts w:asciiTheme="minorHAnsi" w:hAnsiTheme="minorHAnsi"/>
                <w:b/>
                <w:bCs/>
                <w:sz w:val="28"/>
                <w:szCs w:val="28"/>
              </w:rPr>
              <w:t xml:space="preserve">Module 3: </w:t>
            </w:r>
            <w:r w:rsidR="007E5024">
              <w:rPr>
                <w:rFonts w:asciiTheme="minorHAnsi" w:hAnsiTheme="minorHAnsi"/>
                <w:b/>
                <w:bCs/>
                <w:sz w:val="28"/>
                <w:szCs w:val="28"/>
              </w:rPr>
              <w:t>Advocacy &amp; Promotion of CTE</w:t>
            </w:r>
          </w:p>
          <w:p w:rsidR="008716C7" w:rsidRDefault="008716C7" w:rsidP="00D343CC">
            <w:pPr>
              <w:rPr>
                <w:rFonts w:asciiTheme="minorHAnsi" w:hAnsiTheme="minorHAnsi"/>
              </w:rPr>
            </w:pPr>
          </w:p>
          <w:p w:rsidR="00CB5EE8" w:rsidRDefault="00CB5EE8" w:rsidP="00CB5EE8">
            <w:pPr>
              <w:rPr>
                <w:rFonts w:asciiTheme="minorHAnsi" w:hAnsiTheme="minorHAnsi" w:cs="Arial"/>
                <w:color w:val="000000"/>
              </w:rPr>
            </w:pPr>
            <w:r>
              <w:rPr>
                <w:rFonts w:asciiTheme="minorHAnsi" w:hAnsiTheme="minorHAnsi" w:cs="Arial"/>
                <w:color w:val="000000"/>
              </w:rPr>
              <w:t>Issues and Trends in CTE</w:t>
            </w:r>
          </w:p>
          <w:p w:rsidR="00CB5EE8" w:rsidRPr="00814676" w:rsidRDefault="00CB5EE8" w:rsidP="00CB5EE8">
            <w:pPr>
              <w:pStyle w:val="NormalWeb"/>
              <w:rPr>
                <w:rFonts w:asciiTheme="minorHAnsi" w:hAnsiTheme="minorHAnsi"/>
                <w:color w:val="000000"/>
                <w:sz w:val="22"/>
                <w:szCs w:val="22"/>
              </w:rPr>
            </w:pPr>
            <w:r w:rsidRPr="00814676">
              <w:rPr>
                <w:rFonts w:asciiTheme="minorHAnsi" w:hAnsiTheme="minorHAnsi" w:cs="Arial"/>
                <w:color w:val="000000"/>
                <w:sz w:val="22"/>
                <w:szCs w:val="22"/>
              </w:rPr>
              <w:t xml:space="preserve">It is critical as professionals to stay abreast of current issues and trends in career and technical education.  Additionally, you must be prepared to discuss these issues and at times provide an argument to justify your perspective.  </w:t>
            </w:r>
          </w:p>
          <w:p w:rsidR="004D2A78" w:rsidRDefault="004D2A78" w:rsidP="004D2A78">
            <w:pPr>
              <w:rPr>
                <w:rFonts w:asciiTheme="minorHAnsi" w:hAnsiTheme="minorHAnsi"/>
              </w:rPr>
            </w:pPr>
            <w:r>
              <w:rPr>
                <w:rFonts w:asciiTheme="minorHAnsi" w:hAnsiTheme="minorHAnsi"/>
              </w:rPr>
              <w:t>Discussion: Initial post due by Wednesday 10 PM; comments due by Sunday 10 PM</w:t>
            </w:r>
          </w:p>
          <w:p w:rsidR="004D2A78" w:rsidRPr="00D04EA0" w:rsidRDefault="004D2A78" w:rsidP="004D2A78">
            <w:pPr>
              <w:rPr>
                <w:rFonts w:asciiTheme="minorHAnsi" w:hAnsiTheme="minorHAnsi"/>
              </w:rPr>
            </w:pPr>
          </w:p>
          <w:p w:rsidR="00A50E19" w:rsidRDefault="00D05FF0" w:rsidP="00D343CC">
            <w:pPr>
              <w:rPr>
                <w:rFonts w:asciiTheme="minorHAnsi" w:hAnsiTheme="minorHAnsi"/>
              </w:rPr>
            </w:pPr>
            <w:r>
              <w:rPr>
                <w:rFonts w:asciiTheme="minorHAnsi" w:hAnsiTheme="minorHAnsi"/>
              </w:rPr>
              <w:t xml:space="preserve">View the PPT-Personal and Professional Advocacy Skills and read your assigned article on Advocacy and share the key ideas.  </w:t>
            </w:r>
            <w:r w:rsidRPr="00814676">
              <w:rPr>
                <w:rFonts w:asciiTheme="minorHAnsi" w:hAnsiTheme="minorHAnsi"/>
                <w:sz w:val="22"/>
                <w:szCs w:val="22"/>
              </w:rPr>
              <w:t>What action(s) might you take in your own community?</w:t>
            </w:r>
          </w:p>
          <w:p w:rsidR="00B30BC7" w:rsidRDefault="00B30BC7" w:rsidP="00D343CC">
            <w:pPr>
              <w:rPr>
                <w:rFonts w:asciiTheme="minorHAnsi" w:hAnsiTheme="minorHAnsi"/>
              </w:rPr>
            </w:pPr>
          </w:p>
          <w:p w:rsidR="004407B6" w:rsidRDefault="004407B6" w:rsidP="005B28A5">
            <w:pPr>
              <w:rPr>
                <w:rFonts w:asciiTheme="minorHAnsi" w:hAnsiTheme="minorHAnsi"/>
              </w:rPr>
            </w:pPr>
          </w:p>
          <w:p w:rsidR="004407B6" w:rsidRDefault="004407B6" w:rsidP="005B28A5">
            <w:pPr>
              <w:rPr>
                <w:rFonts w:asciiTheme="minorHAnsi" w:hAnsiTheme="minorHAnsi"/>
              </w:rPr>
            </w:pPr>
            <w:r>
              <w:rPr>
                <w:rFonts w:asciiTheme="minorHAnsi" w:hAnsiTheme="minorHAnsi"/>
              </w:rPr>
              <w:t xml:space="preserve">How can you connect </w:t>
            </w:r>
            <w:r w:rsidR="00EF0962">
              <w:rPr>
                <w:rFonts w:asciiTheme="minorHAnsi" w:hAnsiTheme="minorHAnsi"/>
              </w:rPr>
              <w:t xml:space="preserve">to your community </w:t>
            </w:r>
            <w:r>
              <w:rPr>
                <w:rFonts w:asciiTheme="minorHAnsi" w:hAnsiTheme="minorHAnsi"/>
              </w:rPr>
              <w:t>&amp; use advisory councils effectively?</w:t>
            </w:r>
          </w:p>
          <w:p w:rsidR="004407B6" w:rsidRDefault="004407B6" w:rsidP="005B28A5">
            <w:pPr>
              <w:rPr>
                <w:rFonts w:asciiTheme="minorHAnsi" w:hAnsiTheme="minorHAnsi"/>
              </w:rPr>
            </w:pPr>
          </w:p>
          <w:p w:rsidR="009E3FF0" w:rsidRDefault="004D2A78" w:rsidP="00D05FF0">
            <w:pPr>
              <w:rPr>
                <w:rFonts w:asciiTheme="minorHAnsi" w:hAnsiTheme="minorHAnsi"/>
              </w:rPr>
            </w:pPr>
            <w:r>
              <w:rPr>
                <w:rFonts w:asciiTheme="minorHAnsi" w:hAnsiTheme="minorHAnsi"/>
              </w:rPr>
              <w:t xml:space="preserve">Assignment: </w:t>
            </w:r>
            <w:r w:rsidR="009E3FF0">
              <w:rPr>
                <w:rFonts w:asciiTheme="minorHAnsi" w:hAnsiTheme="minorHAnsi"/>
              </w:rPr>
              <w:t xml:space="preserve"> </w:t>
            </w:r>
            <w:r w:rsidR="00EA45C1">
              <w:rPr>
                <w:rFonts w:asciiTheme="minorHAnsi" w:hAnsiTheme="minorHAnsi"/>
              </w:rPr>
              <w:t xml:space="preserve">Develop </w:t>
            </w:r>
            <w:r w:rsidR="00D05FF0">
              <w:rPr>
                <w:rFonts w:asciiTheme="minorHAnsi" w:hAnsiTheme="minorHAnsi"/>
              </w:rPr>
              <w:t xml:space="preserve">an advisory council </w:t>
            </w:r>
            <w:r w:rsidR="009E3FF0">
              <w:rPr>
                <w:rFonts w:asciiTheme="minorHAnsi" w:hAnsiTheme="minorHAnsi"/>
              </w:rPr>
              <w:t xml:space="preserve">rationale, membership roster, </w:t>
            </w:r>
            <w:r w:rsidR="00D05FF0">
              <w:rPr>
                <w:rFonts w:asciiTheme="minorHAnsi" w:hAnsiTheme="minorHAnsi"/>
              </w:rPr>
              <w:t>invitation</w:t>
            </w:r>
            <w:r w:rsidR="009E3FF0">
              <w:rPr>
                <w:rFonts w:asciiTheme="minorHAnsi" w:hAnsiTheme="minorHAnsi"/>
              </w:rPr>
              <w:t>,</w:t>
            </w:r>
            <w:r w:rsidR="00D05FF0">
              <w:rPr>
                <w:rFonts w:asciiTheme="minorHAnsi" w:hAnsiTheme="minorHAnsi"/>
              </w:rPr>
              <w:t xml:space="preserve"> and meeting agenda. </w:t>
            </w:r>
            <w:r w:rsidR="009E3FF0">
              <w:rPr>
                <w:rFonts w:asciiTheme="minorHAnsi" w:hAnsiTheme="minorHAnsi"/>
              </w:rPr>
              <w:t>Create three (3) social media posts (Facebook/Twitter) using #SayYestoFCS.  Prepare and record a 3 minute community or school board presentation advocating for CTE in your district.</w:t>
            </w:r>
            <w:r w:rsidR="009241A0">
              <w:rPr>
                <w:rFonts w:asciiTheme="minorHAnsi" w:hAnsiTheme="minorHAnsi"/>
              </w:rPr>
              <w:t xml:space="preserve"> </w:t>
            </w:r>
            <w:r w:rsidR="009241A0" w:rsidRPr="009241A0">
              <w:rPr>
                <w:rFonts w:asciiTheme="minorHAnsi" w:hAnsiTheme="minorHAnsi"/>
                <w:highlight w:val="yellow"/>
              </w:rPr>
              <w:t>Submit to D2L by July 29</w:t>
            </w:r>
            <w:r w:rsidR="009241A0">
              <w:rPr>
                <w:rFonts w:asciiTheme="minorHAnsi" w:hAnsiTheme="minorHAnsi"/>
              </w:rPr>
              <w:t>.</w:t>
            </w:r>
          </w:p>
          <w:p w:rsidR="009241A0" w:rsidRDefault="009241A0" w:rsidP="00D05FF0">
            <w:pPr>
              <w:rPr>
                <w:rFonts w:asciiTheme="minorHAnsi" w:hAnsiTheme="minorHAnsi"/>
              </w:rPr>
            </w:pPr>
          </w:p>
          <w:p w:rsidR="009241A0" w:rsidRDefault="009241A0" w:rsidP="00D05FF0">
            <w:pPr>
              <w:rPr>
                <w:rFonts w:asciiTheme="minorHAnsi" w:hAnsiTheme="minorHAnsi" w:cs="Arial"/>
                <w:color w:val="000000"/>
                <w:sz w:val="22"/>
                <w:szCs w:val="22"/>
                <w:highlight w:val="yellow"/>
              </w:rPr>
            </w:pPr>
          </w:p>
          <w:p w:rsidR="009E3FF0" w:rsidRDefault="009241A0" w:rsidP="00D05FF0">
            <w:pPr>
              <w:rPr>
                <w:rFonts w:asciiTheme="minorHAnsi" w:hAnsiTheme="minorHAnsi" w:cs="Arial"/>
                <w:color w:val="000000"/>
                <w:sz w:val="22"/>
                <w:szCs w:val="22"/>
              </w:rPr>
            </w:pPr>
            <w:r w:rsidRPr="0099066C">
              <w:rPr>
                <w:rFonts w:asciiTheme="minorHAnsi" w:hAnsiTheme="minorHAnsi" w:cs="Arial"/>
                <w:color w:val="000000"/>
                <w:sz w:val="22"/>
                <w:szCs w:val="22"/>
                <w:highlight w:val="yellow"/>
              </w:rPr>
              <w:t>Submit your lessons on D2L by July 20.</w:t>
            </w:r>
          </w:p>
          <w:p w:rsidR="009241A0" w:rsidRDefault="009241A0" w:rsidP="00D05FF0">
            <w:pPr>
              <w:rPr>
                <w:rFonts w:asciiTheme="minorHAnsi" w:hAnsiTheme="minorHAnsi" w:cs="Arial"/>
                <w:color w:val="000000"/>
                <w:sz w:val="22"/>
                <w:szCs w:val="22"/>
              </w:rPr>
            </w:pPr>
          </w:p>
          <w:p w:rsidR="009241A0" w:rsidRDefault="009241A0" w:rsidP="00D05FF0">
            <w:pPr>
              <w:rPr>
                <w:rFonts w:asciiTheme="minorHAnsi" w:hAnsiTheme="minorHAnsi" w:cs="Arial"/>
                <w:color w:val="000000"/>
              </w:rPr>
            </w:pPr>
            <w:r w:rsidRPr="00D04EA0">
              <w:rPr>
                <w:rFonts w:asciiTheme="minorHAnsi" w:hAnsiTheme="minorHAnsi" w:cs="Arial"/>
                <w:color w:val="000000"/>
                <w:highlight w:val="yellow"/>
              </w:rPr>
              <w:t xml:space="preserve">Submit your </w:t>
            </w:r>
            <w:r>
              <w:rPr>
                <w:rFonts w:asciiTheme="minorHAnsi" w:hAnsiTheme="minorHAnsi" w:cs="Arial"/>
                <w:color w:val="000000"/>
                <w:highlight w:val="yellow"/>
              </w:rPr>
              <w:t xml:space="preserve">interview </w:t>
            </w:r>
            <w:r w:rsidRPr="00D04EA0">
              <w:rPr>
                <w:rFonts w:asciiTheme="minorHAnsi" w:hAnsiTheme="minorHAnsi" w:cs="Arial"/>
                <w:color w:val="000000"/>
                <w:highlight w:val="yellow"/>
              </w:rPr>
              <w:t>reflection paper to D2L by July 22.</w:t>
            </w:r>
          </w:p>
          <w:p w:rsidR="009241A0" w:rsidRDefault="009241A0" w:rsidP="00D05FF0">
            <w:pPr>
              <w:rPr>
                <w:rFonts w:asciiTheme="minorHAnsi" w:hAnsiTheme="minorHAnsi"/>
              </w:rPr>
            </w:pPr>
          </w:p>
          <w:p w:rsidR="00B30BC7" w:rsidRDefault="009E3FF0" w:rsidP="00D05FF0">
            <w:pPr>
              <w:rPr>
                <w:rFonts w:asciiTheme="minorHAnsi" w:hAnsiTheme="minorHAnsi"/>
              </w:rPr>
            </w:pPr>
            <w:r w:rsidRPr="009E3FF0">
              <w:rPr>
                <w:rFonts w:asciiTheme="minorHAnsi" w:hAnsiTheme="minorHAnsi"/>
                <w:highlight w:val="yellow"/>
              </w:rPr>
              <w:t xml:space="preserve">Submit all advocacy materials </w:t>
            </w:r>
            <w:r w:rsidR="004407B6" w:rsidRPr="009E3FF0">
              <w:rPr>
                <w:rFonts w:asciiTheme="minorHAnsi" w:hAnsiTheme="minorHAnsi"/>
                <w:highlight w:val="yellow"/>
              </w:rPr>
              <w:t xml:space="preserve">to D2L by </w:t>
            </w:r>
            <w:r w:rsidR="004D2A78" w:rsidRPr="009E3FF0">
              <w:rPr>
                <w:rFonts w:asciiTheme="minorHAnsi" w:hAnsiTheme="minorHAnsi"/>
                <w:highlight w:val="yellow"/>
              </w:rPr>
              <w:t>July 29.</w:t>
            </w:r>
            <w:r w:rsidR="008716C7">
              <w:rPr>
                <w:rFonts w:asciiTheme="minorHAnsi" w:hAnsiTheme="minorHAnsi"/>
              </w:rPr>
              <w:t xml:space="preserve"> </w:t>
            </w:r>
          </w:p>
          <w:p w:rsidR="004407B6" w:rsidRDefault="004407B6" w:rsidP="00D05FF0">
            <w:pPr>
              <w:rPr>
                <w:rFonts w:asciiTheme="minorHAnsi" w:hAnsiTheme="minorHAnsi"/>
              </w:rPr>
            </w:pPr>
          </w:p>
          <w:p w:rsidR="009241A0" w:rsidRDefault="009241A0" w:rsidP="00D05FF0">
            <w:pPr>
              <w:rPr>
                <w:rFonts w:asciiTheme="minorHAnsi" w:hAnsiTheme="minorHAnsi"/>
              </w:rPr>
            </w:pPr>
          </w:p>
          <w:p w:rsidR="00EF0962" w:rsidRDefault="00EF0962" w:rsidP="00D05FF0">
            <w:pPr>
              <w:rPr>
                <w:rFonts w:asciiTheme="minorHAnsi" w:hAnsiTheme="minorHAnsi"/>
              </w:rPr>
            </w:pPr>
            <w:r>
              <w:rPr>
                <w:rFonts w:asciiTheme="minorHAnsi" w:hAnsiTheme="minorHAnsi"/>
              </w:rPr>
              <w:t>Partnerships &amp; Parents</w:t>
            </w:r>
          </w:p>
          <w:p w:rsidR="008716C7" w:rsidRDefault="008716C7" w:rsidP="00D05FF0">
            <w:pPr>
              <w:rPr>
                <w:rFonts w:asciiTheme="minorHAnsi" w:hAnsiTheme="minorHAnsi"/>
              </w:rPr>
            </w:pPr>
            <w:r>
              <w:rPr>
                <w:rFonts w:asciiTheme="minorHAnsi" w:hAnsiTheme="minorHAnsi"/>
              </w:rPr>
              <w:t>Read the article – Full Spectrum of Community Support</w:t>
            </w:r>
          </w:p>
          <w:p w:rsidR="00EF0962" w:rsidRDefault="008716C7" w:rsidP="00D05FF0">
            <w:pPr>
              <w:rPr>
                <w:rFonts w:asciiTheme="minorHAnsi" w:hAnsiTheme="minorHAnsi"/>
              </w:rPr>
            </w:pPr>
            <w:r>
              <w:rPr>
                <w:rFonts w:asciiTheme="minorHAnsi" w:hAnsiTheme="minorHAnsi"/>
              </w:rPr>
              <w:t>Consider ways that you can collaborate with various groups.</w:t>
            </w:r>
          </w:p>
          <w:p w:rsidR="00EF0962" w:rsidRDefault="00EF0962" w:rsidP="00D05FF0">
            <w:pPr>
              <w:rPr>
                <w:rFonts w:asciiTheme="minorHAnsi" w:hAnsiTheme="minorHAnsi"/>
              </w:rPr>
            </w:pPr>
          </w:p>
          <w:p w:rsidR="00B30BC7" w:rsidRDefault="00B30BC7" w:rsidP="00D05FF0">
            <w:pPr>
              <w:rPr>
                <w:rFonts w:asciiTheme="minorHAnsi" w:hAnsiTheme="minorHAnsi"/>
              </w:rPr>
            </w:pPr>
          </w:p>
          <w:p w:rsidR="00B30BC7" w:rsidRDefault="00B30BC7" w:rsidP="00B5443D">
            <w:pPr>
              <w:rPr>
                <w:rFonts w:asciiTheme="minorHAnsi" w:hAnsiTheme="minorHAnsi"/>
              </w:rPr>
            </w:pPr>
          </w:p>
          <w:p w:rsidR="00B30BC7" w:rsidRDefault="00B30BC7" w:rsidP="00B5443D">
            <w:pPr>
              <w:rPr>
                <w:rFonts w:asciiTheme="minorHAnsi" w:hAnsiTheme="minorHAnsi"/>
              </w:rPr>
            </w:pPr>
          </w:p>
          <w:p w:rsidR="00B30BC7" w:rsidRPr="00B5443D" w:rsidRDefault="009E3FF0" w:rsidP="004D2A78">
            <w:pPr>
              <w:rPr>
                <w:rFonts w:asciiTheme="minorHAnsi" w:hAnsiTheme="minorHAnsi"/>
              </w:rPr>
            </w:pPr>
            <w:r w:rsidRPr="009E3FF0">
              <w:rPr>
                <w:rFonts w:asciiTheme="minorHAnsi" w:hAnsiTheme="minorHAnsi"/>
                <w:highlight w:val="yellow"/>
              </w:rPr>
              <w:t>Complete</w:t>
            </w:r>
            <w:r>
              <w:rPr>
                <w:rFonts w:asciiTheme="minorHAnsi" w:hAnsiTheme="minorHAnsi"/>
                <w:highlight w:val="yellow"/>
              </w:rPr>
              <w:t xml:space="preserve"> final essay exam and submit to </w:t>
            </w:r>
            <w:r w:rsidRPr="009E3FF0">
              <w:rPr>
                <w:rFonts w:asciiTheme="minorHAnsi" w:hAnsiTheme="minorHAnsi"/>
                <w:highlight w:val="yellow"/>
              </w:rPr>
              <w:t>D2L by Aug 5.</w:t>
            </w:r>
          </w:p>
        </w:tc>
        <w:tc>
          <w:tcPr>
            <w:tcW w:w="2970" w:type="dxa"/>
          </w:tcPr>
          <w:p w:rsidR="00A47E1D" w:rsidRPr="00782041" w:rsidRDefault="00A47E1D" w:rsidP="00D343CC">
            <w:pPr>
              <w:rPr>
                <w:rFonts w:asciiTheme="minorHAnsi" w:hAnsiTheme="minorHAnsi" w:cs="Arial"/>
                <w:sz w:val="22"/>
                <w:szCs w:val="22"/>
              </w:rPr>
            </w:pPr>
          </w:p>
          <w:p w:rsidR="00B64B4D" w:rsidRDefault="00B64B4D" w:rsidP="00D343CC">
            <w:pPr>
              <w:rPr>
                <w:rFonts w:asciiTheme="minorHAnsi" w:hAnsiTheme="minorHAnsi" w:cs="Arial"/>
                <w:sz w:val="22"/>
                <w:szCs w:val="22"/>
              </w:rPr>
            </w:pPr>
          </w:p>
          <w:p w:rsidR="00CB5EE8" w:rsidRDefault="00CB5EE8" w:rsidP="00CB5EE8">
            <w:pPr>
              <w:rPr>
                <w:rFonts w:asciiTheme="minorHAnsi" w:hAnsiTheme="minorHAnsi" w:cs="Arial"/>
                <w:sz w:val="22"/>
                <w:szCs w:val="22"/>
              </w:rPr>
            </w:pPr>
            <w:r>
              <w:rPr>
                <w:rFonts w:asciiTheme="minorHAnsi" w:hAnsiTheme="minorHAnsi" w:cs="Arial"/>
                <w:sz w:val="22"/>
                <w:szCs w:val="22"/>
              </w:rPr>
              <w:t>Review trends articles</w:t>
            </w:r>
          </w:p>
          <w:p w:rsidR="00814676" w:rsidRDefault="00814676" w:rsidP="00D343CC">
            <w:pPr>
              <w:rPr>
                <w:rFonts w:asciiTheme="minorHAnsi" w:hAnsiTheme="minorHAnsi" w:cs="Arial"/>
                <w:sz w:val="22"/>
                <w:szCs w:val="22"/>
              </w:rPr>
            </w:pPr>
          </w:p>
          <w:p w:rsidR="00CB5EE8" w:rsidRDefault="00CB5EE8" w:rsidP="009444ED">
            <w:pPr>
              <w:rPr>
                <w:rFonts w:asciiTheme="minorHAnsi" w:hAnsiTheme="minorHAnsi" w:cs="Arial"/>
                <w:sz w:val="22"/>
                <w:szCs w:val="22"/>
              </w:rPr>
            </w:pPr>
          </w:p>
          <w:p w:rsidR="00CB5EE8" w:rsidRDefault="00CB5EE8" w:rsidP="009444ED">
            <w:pPr>
              <w:rPr>
                <w:rFonts w:asciiTheme="minorHAnsi" w:hAnsiTheme="minorHAnsi" w:cs="Arial"/>
                <w:sz w:val="22"/>
                <w:szCs w:val="22"/>
              </w:rPr>
            </w:pPr>
          </w:p>
          <w:p w:rsidR="00CB5EE8" w:rsidRDefault="00CB5EE8" w:rsidP="009444ED">
            <w:pPr>
              <w:rPr>
                <w:rFonts w:asciiTheme="minorHAnsi" w:hAnsiTheme="minorHAnsi" w:cs="Arial"/>
                <w:sz w:val="22"/>
                <w:szCs w:val="22"/>
              </w:rPr>
            </w:pPr>
          </w:p>
          <w:p w:rsidR="00CB5EE8" w:rsidRDefault="00CB5EE8" w:rsidP="009444ED">
            <w:pPr>
              <w:rPr>
                <w:rFonts w:asciiTheme="minorHAnsi" w:hAnsiTheme="minorHAnsi" w:cs="Arial"/>
                <w:sz w:val="22"/>
                <w:szCs w:val="22"/>
              </w:rPr>
            </w:pPr>
          </w:p>
          <w:p w:rsidR="00CB5EE8" w:rsidRDefault="00CB5EE8" w:rsidP="009444ED">
            <w:pPr>
              <w:rPr>
                <w:rFonts w:asciiTheme="minorHAnsi" w:hAnsiTheme="minorHAnsi" w:cs="Arial"/>
                <w:sz w:val="22"/>
                <w:szCs w:val="22"/>
              </w:rPr>
            </w:pPr>
          </w:p>
          <w:p w:rsidR="00CB5EE8" w:rsidRDefault="00CB5EE8" w:rsidP="009444ED">
            <w:pPr>
              <w:rPr>
                <w:rFonts w:asciiTheme="minorHAnsi" w:hAnsiTheme="minorHAnsi" w:cs="Arial"/>
                <w:sz w:val="22"/>
                <w:szCs w:val="22"/>
              </w:rPr>
            </w:pPr>
          </w:p>
          <w:p w:rsidR="00CB5EE8" w:rsidRDefault="00CB5EE8" w:rsidP="009444ED">
            <w:pPr>
              <w:rPr>
                <w:rFonts w:asciiTheme="minorHAnsi" w:hAnsiTheme="minorHAnsi" w:cs="Arial"/>
                <w:sz w:val="22"/>
                <w:szCs w:val="22"/>
              </w:rPr>
            </w:pPr>
          </w:p>
          <w:p w:rsidR="004D2A78" w:rsidRDefault="004D2A78" w:rsidP="009444ED">
            <w:pPr>
              <w:rPr>
                <w:rFonts w:asciiTheme="minorHAnsi" w:hAnsiTheme="minorHAnsi" w:cs="Arial"/>
                <w:sz w:val="22"/>
                <w:szCs w:val="22"/>
              </w:rPr>
            </w:pPr>
          </w:p>
          <w:p w:rsidR="004D2A78" w:rsidRDefault="004D2A78" w:rsidP="009444ED">
            <w:pPr>
              <w:rPr>
                <w:rFonts w:asciiTheme="minorHAnsi" w:hAnsiTheme="minorHAnsi" w:cs="Arial"/>
                <w:sz w:val="22"/>
                <w:szCs w:val="22"/>
              </w:rPr>
            </w:pPr>
          </w:p>
          <w:p w:rsidR="00236AEE" w:rsidRDefault="00236AEE" w:rsidP="009444ED">
            <w:pPr>
              <w:rPr>
                <w:rFonts w:asciiTheme="minorHAnsi" w:hAnsiTheme="minorHAnsi" w:cs="Arial"/>
                <w:sz w:val="22"/>
                <w:szCs w:val="22"/>
              </w:rPr>
            </w:pPr>
            <w:r>
              <w:rPr>
                <w:rFonts w:asciiTheme="minorHAnsi" w:hAnsiTheme="minorHAnsi" w:cs="Arial"/>
                <w:sz w:val="22"/>
                <w:szCs w:val="22"/>
              </w:rPr>
              <w:t xml:space="preserve">PPT – Personal and </w:t>
            </w:r>
          </w:p>
          <w:p w:rsidR="00D05FF0" w:rsidRDefault="00236AEE" w:rsidP="009444ED">
            <w:pPr>
              <w:rPr>
                <w:rFonts w:asciiTheme="minorHAnsi" w:hAnsiTheme="minorHAnsi" w:cs="Arial"/>
                <w:sz w:val="22"/>
                <w:szCs w:val="22"/>
              </w:rPr>
            </w:pPr>
            <w:r>
              <w:rPr>
                <w:rFonts w:asciiTheme="minorHAnsi" w:hAnsiTheme="minorHAnsi" w:cs="Arial"/>
                <w:sz w:val="22"/>
                <w:szCs w:val="22"/>
              </w:rPr>
              <w:t xml:space="preserve">     Professional Advocacy Skills</w:t>
            </w:r>
          </w:p>
          <w:p w:rsidR="00D05FF0" w:rsidRDefault="00D05FF0" w:rsidP="009444ED">
            <w:pPr>
              <w:rPr>
                <w:rFonts w:asciiTheme="minorHAnsi" w:hAnsiTheme="minorHAnsi" w:cs="Arial"/>
                <w:sz w:val="22"/>
                <w:szCs w:val="22"/>
              </w:rPr>
            </w:pPr>
          </w:p>
          <w:p w:rsidR="00B30BC7" w:rsidRDefault="00B30BC7" w:rsidP="009444ED">
            <w:pPr>
              <w:rPr>
                <w:rFonts w:asciiTheme="minorHAnsi" w:hAnsiTheme="minorHAnsi" w:cs="Arial"/>
                <w:sz w:val="22"/>
                <w:szCs w:val="22"/>
              </w:rPr>
            </w:pPr>
          </w:p>
          <w:p w:rsidR="004D2A78" w:rsidRDefault="004D2A78" w:rsidP="009444ED">
            <w:pPr>
              <w:rPr>
                <w:rFonts w:asciiTheme="minorHAnsi" w:hAnsiTheme="minorHAnsi" w:cs="Arial"/>
                <w:sz w:val="22"/>
                <w:szCs w:val="22"/>
              </w:rPr>
            </w:pPr>
          </w:p>
          <w:p w:rsidR="004407B6" w:rsidRDefault="004407B6" w:rsidP="009444ED">
            <w:pPr>
              <w:rPr>
                <w:rFonts w:asciiTheme="minorHAnsi" w:hAnsiTheme="minorHAnsi" w:cs="Arial"/>
                <w:sz w:val="22"/>
                <w:szCs w:val="22"/>
              </w:rPr>
            </w:pPr>
            <w:r>
              <w:rPr>
                <w:rFonts w:asciiTheme="minorHAnsi" w:hAnsiTheme="minorHAnsi" w:cs="Arial"/>
                <w:sz w:val="22"/>
                <w:szCs w:val="22"/>
              </w:rPr>
              <w:t xml:space="preserve">Chapter 9 – Connecting with </w:t>
            </w:r>
          </w:p>
          <w:p w:rsidR="004407B6" w:rsidRDefault="004407B6" w:rsidP="009444ED">
            <w:pPr>
              <w:rPr>
                <w:rFonts w:asciiTheme="minorHAnsi" w:hAnsiTheme="minorHAnsi" w:cs="Arial"/>
                <w:sz w:val="22"/>
                <w:szCs w:val="22"/>
              </w:rPr>
            </w:pPr>
            <w:r>
              <w:rPr>
                <w:rFonts w:asciiTheme="minorHAnsi" w:hAnsiTheme="minorHAnsi" w:cs="Arial"/>
                <w:sz w:val="22"/>
                <w:szCs w:val="22"/>
              </w:rPr>
              <w:t xml:space="preserve">       Occupational Advisory   </w:t>
            </w:r>
          </w:p>
          <w:p w:rsidR="004407B6" w:rsidRDefault="004407B6" w:rsidP="009444ED">
            <w:pPr>
              <w:rPr>
                <w:rFonts w:asciiTheme="minorHAnsi" w:hAnsiTheme="minorHAnsi" w:cs="Arial"/>
                <w:sz w:val="22"/>
                <w:szCs w:val="22"/>
              </w:rPr>
            </w:pPr>
            <w:r>
              <w:rPr>
                <w:rFonts w:asciiTheme="minorHAnsi" w:hAnsiTheme="minorHAnsi" w:cs="Arial"/>
                <w:sz w:val="22"/>
                <w:szCs w:val="22"/>
              </w:rPr>
              <w:t xml:space="preserve">        Councils</w:t>
            </w:r>
          </w:p>
          <w:p w:rsidR="00D05FF0" w:rsidRDefault="00D05FF0" w:rsidP="009444ED">
            <w:pPr>
              <w:rPr>
                <w:rFonts w:asciiTheme="minorHAnsi" w:hAnsiTheme="minorHAnsi" w:cs="Arial"/>
                <w:sz w:val="22"/>
                <w:szCs w:val="22"/>
              </w:rPr>
            </w:pPr>
            <w:r>
              <w:rPr>
                <w:rFonts w:asciiTheme="minorHAnsi" w:hAnsiTheme="minorHAnsi" w:cs="Arial"/>
                <w:sz w:val="22"/>
                <w:szCs w:val="22"/>
              </w:rPr>
              <w:t xml:space="preserve">PPT-DevelopMINT of Advisory  </w:t>
            </w:r>
          </w:p>
          <w:p w:rsidR="00D05FF0" w:rsidRDefault="00D05FF0" w:rsidP="009444ED">
            <w:pPr>
              <w:rPr>
                <w:rFonts w:asciiTheme="minorHAnsi" w:hAnsiTheme="minorHAnsi" w:cs="Arial"/>
                <w:sz w:val="22"/>
                <w:szCs w:val="22"/>
              </w:rPr>
            </w:pPr>
            <w:r>
              <w:rPr>
                <w:rFonts w:asciiTheme="minorHAnsi" w:hAnsiTheme="minorHAnsi" w:cs="Arial"/>
                <w:sz w:val="22"/>
                <w:szCs w:val="22"/>
              </w:rPr>
              <w:t xml:space="preserve">             Councils</w:t>
            </w:r>
          </w:p>
          <w:p w:rsidR="00D05FF0" w:rsidRDefault="00D05FF0" w:rsidP="009444ED">
            <w:pPr>
              <w:rPr>
                <w:rFonts w:asciiTheme="minorHAnsi" w:hAnsiTheme="minorHAnsi" w:cs="Arial"/>
                <w:sz w:val="22"/>
                <w:szCs w:val="22"/>
              </w:rPr>
            </w:pPr>
            <w:r>
              <w:rPr>
                <w:rFonts w:asciiTheme="minorHAnsi" w:hAnsiTheme="minorHAnsi" w:cs="Arial"/>
                <w:sz w:val="22"/>
                <w:szCs w:val="22"/>
              </w:rPr>
              <w:t>Possible Advisory Committee</w:t>
            </w:r>
          </w:p>
          <w:p w:rsidR="00D05FF0" w:rsidRDefault="00D05FF0" w:rsidP="009444ED">
            <w:pPr>
              <w:rPr>
                <w:rFonts w:asciiTheme="minorHAnsi" w:hAnsiTheme="minorHAnsi" w:cs="Arial"/>
                <w:sz w:val="22"/>
                <w:szCs w:val="22"/>
              </w:rPr>
            </w:pPr>
            <w:r>
              <w:rPr>
                <w:rFonts w:asciiTheme="minorHAnsi" w:hAnsiTheme="minorHAnsi" w:cs="Arial"/>
                <w:sz w:val="22"/>
                <w:szCs w:val="22"/>
              </w:rPr>
              <w:t xml:space="preserve">     Activities</w:t>
            </w:r>
          </w:p>
          <w:p w:rsidR="00B04AC7" w:rsidRDefault="00B04AC7" w:rsidP="009444ED">
            <w:pPr>
              <w:rPr>
                <w:rFonts w:asciiTheme="minorHAnsi" w:hAnsiTheme="minorHAnsi" w:cs="Arial"/>
                <w:sz w:val="22"/>
                <w:szCs w:val="22"/>
              </w:rPr>
            </w:pPr>
          </w:p>
          <w:p w:rsidR="008716C7" w:rsidRDefault="008716C7" w:rsidP="009444ED">
            <w:pPr>
              <w:rPr>
                <w:rFonts w:asciiTheme="minorHAnsi" w:hAnsiTheme="minorHAnsi" w:cs="Arial"/>
                <w:sz w:val="22"/>
                <w:szCs w:val="22"/>
              </w:rPr>
            </w:pPr>
          </w:p>
          <w:p w:rsidR="008716C7" w:rsidRDefault="008716C7" w:rsidP="009444ED">
            <w:pPr>
              <w:rPr>
                <w:rFonts w:asciiTheme="minorHAnsi" w:hAnsiTheme="minorHAnsi" w:cs="Arial"/>
                <w:sz w:val="22"/>
                <w:szCs w:val="22"/>
              </w:rPr>
            </w:pPr>
          </w:p>
          <w:p w:rsidR="00B30BC7" w:rsidRDefault="00B30BC7" w:rsidP="009444ED">
            <w:pPr>
              <w:rPr>
                <w:rFonts w:asciiTheme="minorHAnsi" w:hAnsiTheme="minorHAnsi" w:cs="Arial"/>
                <w:sz w:val="22"/>
                <w:szCs w:val="22"/>
              </w:rPr>
            </w:pPr>
          </w:p>
          <w:p w:rsidR="009E3FF0" w:rsidRDefault="009E3FF0" w:rsidP="009444ED">
            <w:pPr>
              <w:rPr>
                <w:rFonts w:asciiTheme="minorHAnsi" w:hAnsiTheme="minorHAnsi" w:cs="Arial"/>
                <w:sz w:val="22"/>
                <w:szCs w:val="22"/>
              </w:rPr>
            </w:pPr>
          </w:p>
          <w:p w:rsidR="009241A0" w:rsidRDefault="009241A0" w:rsidP="009444ED">
            <w:pPr>
              <w:rPr>
                <w:rFonts w:asciiTheme="minorHAnsi" w:hAnsiTheme="minorHAnsi" w:cs="Arial"/>
                <w:sz w:val="22"/>
                <w:szCs w:val="22"/>
              </w:rPr>
            </w:pPr>
          </w:p>
          <w:p w:rsidR="009241A0" w:rsidRDefault="009241A0" w:rsidP="009444ED">
            <w:pPr>
              <w:rPr>
                <w:rFonts w:asciiTheme="minorHAnsi" w:hAnsiTheme="minorHAnsi" w:cs="Arial"/>
                <w:sz w:val="22"/>
                <w:szCs w:val="22"/>
              </w:rPr>
            </w:pPr>
          </w:p>
          <w:p w:rsidR="009241A0" w:rsidRDefault="009241A0" w:rsidP="009444ED">
            <w:pPr>
              <w:rPr>
                <w:rFonts w:asciiTheme="minorHAnsi" w:hAnsiTheme="minorHAnsi" w:cs="Arial"/>
                <w:sz w:val="22"/>
                <w:szCs w:val="22"/>
              </w:rPr>
            </w:pPr>
          </w:p>
          <w:p w:rsidR="009241A0" w:rsidRDefault="009241A0" w:rsidP="009444ED">
            <w:pPr>
              <w:rPr>
                <w:rFonts w:asciiTheme="minorHAnsi" w:hAnsiTheme="minorHAnsi" w:cs="Arial"/>
                <w:sz w:val="22"/>
                <w:szCs w:val="22"/>
              </w:rPr>
            </w:pPr>
          </w:p>
          <w:p w:rsidR="009241A0" w:rsidRDefault="009241A0" w:rsidP="009444ED">
            <w:pPr>
              <w:rPr>
                <w:rFonts w:asciiTheme="minorHAnsi" w:hAnsiTheme="minorHAnsi" w:cs="Arial"/>
                <w:sz w:val="22"/>
                <w:szCs w:val="22"/>
              </w:rPr>
            </w:pPr>
          </w:p>
          <w:p w:rsidR="009241A0" w:rsidRDefault="009241A0" w:rsidP="009444ED">
            <w:pPr>
              <w:rPr>
                <w:rFonts w:asciiTheme="minorHAnsi" w:hAnsiTheme="minorHAnsi" w:cs="Arial"/>
                <w:sz w:val="22"/>
                <w:szCs w:val="22"/>
              </w:rPr>
            </w:pPr>
          </w:p>
          <w:p w:rsidR="00EF0962" w:rsidRDefault="00EF0962" w:rsidP="009444ED">
            <w:pPr>
              <w:rPr>
                <w:rFonts w:asciiTheme="minorHAnsi" w:hAnsiTheme="minorHAnsi" w:cs="Arial"/>
                <w:sz w:val="22"/>
                <w:szCs w:val="22"/>
              </w:rPr>
            </w:pPr>
            <w:r>
              <w:rPr>
                <w:rFonts w:asciiTheme="minorHAnsi" w:hAnsiTheme="minorHAnsi" w:cs="Arial"/>
                <w:sz w:val="22"/>
                <w:szCs w:val="22"/>
              </w:rPr>
              <w:t xml:space="preserve">Chapter 7 – Connecting with </w:t>
            </w:r>
          </w:p>
          <w:p w:rsidR="00B30BC7" w:rsidRDefault="00EF0962" w:rsidP="009444ED">
            <w:pPr>
              <w:rPr>
                <w:rFonts w:asciiTheme="minorHAnsi" w:hAnsiTheme="minorHAnsi" w:cs="Arial"/>
                <w:sz w:val="22"/>
                <w:szCs w:val="22"/>
              </w:rPr>
            </w:pPr>
            <w:r>
              <w:rPr>
                <w:rFonts w:asciiTheme="minorHAnsi" w:hAnsiTheme="minorHAnsi" w:cs="Arial"/>
                <w:sz w:val="22"/>
                <w:szCs w:val="22"/>
              </w:rPr>
              <w:t xml:space="preserve">                           Parents</w:t>
            </w:r>
          </w:p>
          <w:p w:rsidR="008716C7" w:rsidRDefault="008716C7" w:rsidP="009444ED">
            <w:pPr>
              <w:rPr>
                <w:rFonts w:asciiTheme="minorHAnsi" w:hAnsiTheme="minorHAnsi" w:cs="Arial"/>
                <w:sz w:val="22"/>
                <w:szCs w:val="22"/>
              </w:rPr>
            </w:pPr>
            <w:r>
              <w:rPr>
                <w:rFonts w:asciiTheme="minorHAnsi" w:hAnsiTheme="minorHAnsi" w:cs="Arial"/>
                <w:sz w:val="22"/>
                <w:szCs w:val="22"/>
              </w:rPr>
              <w:t>Article-Full Spectrum of Community Support</w:t>
            </w:r>
          </w:p>
          <w:p w:rsidR="008716C7" w:rsidRDefault="008716C7" w:rsidP="009444ED">
            <w:pPr>
              <w:rPr>
                <w:rFonts w:asciiTheme="minorHAnsi" w:hAnsiTheme="minorHAnsi" w:cs="Arial"/>
                <w:sz w:val="22"/>
                <w:szCs w:val="22"/>
              </w:rPr>
            </w:pPr>
          </w:p>
          <w:p w:rsidR="00B30BC7" w:rsidRDefault="00B30BC7" w:rsidP="009444ED">
            <w:pPr>
              <w:rPr>
                <w:rFonts w:asciiTheme="minorHAnsi" w:hAnsiTheme="minorHAnsi" w:cs="Arial"/>
                <w:sz w:val="22"/>
                <w:szCs w:val="22"/>
              </w:rPr>
            </w:pPr>
          </w:p>
          <w:p w:rsidR="00B04AC7" w:rsidRDefault="00B04AC7" w:rsidP="009444ED">
            <w:pPr>
              <w:rPr>
                <w:rFonts w:asciiTheme="minorHAnsi" w:hAnsiTheme="minorHAnsi" w:cs="Arial"/>
                <w:sz w:val="22"/>
                <w:szCs w:val="22"/>
              </w:rPr>
            </w:pPr>
          </w:p>
          <w:p w:rsidR="00B04AC7" w:rsidRDefault="00B04AC7" w:rsidP="009444ED">
            <w:pPr>
              <w:rPr>
                <w:rFonts w:asciiTheme="minorHAnsi" w:hAnsiTheme="minorHAnsi" w:cs="Arial"/>
                <w:sz w:val="22"/>
                <w:szCs w:val="22"/>
              </w:rPr>
            </w:pPr>
          </w:p>
          <w:p w:rsidR="00B04AC7" w:rsidRDefault="00B04AC7" w:rsidP="009444ED">
            <w:pPr>
              <w:rPr>
                <w:rFonts w:asciiTheme="minorHAnsi" w:hAnsiTheme="minorHAnsi" w:cs="Arial"/>
                <w:sz w:val="22"/>
                <w:szCs w:val="22"/>
              </w:rPr>
            </w:pPr>
          </w:p>
          <w:p w:rsidR="00B04AC7" w:rsidRPr="00782041" w:rsidRDefault="00B04AC7" w:rsidP="009444ED">
            <w:pPr>
              <w:rPr>
                <w:rFonts w:asciiTheme="minorHAnsi" w:hAnsiTheme="minorHAnsi" w:cs="Arial"/>
                <w:sz w:val="22"/>
                <w:szCs w:val="22"/>
              </w:rPr>
            </w:pPr>
          </w:p>
        </w:tc>
      </w:tr>
      <w:tr w:rsidR="00A47E1D" w:rsidRPr="00782041" w:rsidTr="00D343CC">
        <w:tc>
          <w:tcPr>
            <w:tcW w:w="1080" w:type="dxa"/>
            <w:shd w:val="clear" w:color="auto" w:fill="D9D9D9"/>
          </w:tcPr>
          <w:p w:rsidR="00A47E1D" w:rsidRPr="00782041" w:rsidRDefault="00A47E1D" w:rsidP="00D343CC">
            <w:pPr>
              <w:rPr>
                <w:rFonts w:asciiTheme="minorHAnsi" w:hAnsiTheme="minorHAnsi" w:cs="Arial"/>
                <w:b/>
              </w:rPr>
            </w:pPr>
          </w:p>
        </w:tc>
        <w:tc>
          <w:tcPr>
            <w:tcW w:w="6750" w:type="dxa"/>
            <w:shd w:val="clear" w:color="auto" w:fill="D9D9D9"/>
          </w:tcPr>
          <w:p w:rsidR="00A47E1D" w:rsidRPr="00782041" w:rsidRDefault="00A47E1D" w:rsidP="00D343CC">
            <w:pPr>
              <w:pStyle w:val="NormalWeb"/>
              <w:rPr>
                <w:rFonts w:asciiTheme="minorHAnsi" w:hAnsiTheme="minorHAnsi" w:cs="Arial"/>
                <w:b/>
                <w:sz w:val="22"/>
                <w:szCs w:val="22"/>
              </w:rPr>
            </w:pPr>
          </w:p>
        </w:tc>
        <w:tc>
          <w:tcPr>
            <w:tcW w:w="2970" w:type="dxa"/>
            <w:shd w:val="clear" w:color="auto" w:fill="D9D9D9"/>
          </w:tcPr>
          <w:p w:rsidR="00A47E1D" w:rsidRPr="00782041" w:rsidRDefault="00A47E1D" w:rsidP="00D343CC">
            <w:pPr>
              <w:rPr>
                <w:rFonts w:asciiTheme="minorHAnsi" w:hAnsiTheme="minorHAnsi" w:cs="Arial"/>
                <w:sz w:val="22"/>
                <w:szCs w:val="22"/>
              </w:rPr>
            </w:pPr>
          </w:p>
        </w:tc>
      </w:tr>
    </w:tbl>
    <w:p w:rsidR="00A47E1D" w:rsidRPr="00782041" w:rsidRDefault="00A47E1D" w:rsidP="00367B3B">
      <w:pPr>
        <w:outlineLvl w:val="0"/>
        <w:rPr>
          <w:rFonts w:asciiTheme="minorHAnsi" w:hAnsiTheme="minorHAnsi"/>
          <w:b/>
        </w:rPr>
      </w:pPr>
    </w:p>
    <w:sectPr w:rsidR="00A47E1D" w:rsidRPr="00782041"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130" w:rsidRDefault="00970130" w:rsidP="006A3ECC">
      <w:r>
        <w:separator/>
      </w:r>
    </w:p>
  </w:endnote>
  <w:endnote w:type="continuationSeparator" w:id="0">
    <w:p w:rsidR="00970130" w:rsidRDefault="00970130" w:rsidP="006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130" w:rsidRDefault="00970130" w:rsidP="006A3ECC">
      <w:r>
        <w:separator/>
      </w:r>
    </w:p>
  </w:footnote>
  <w:footnote w:type="continuationSeparator" w:id="0">
    <w:p w:rsidR="00970130" w:rsidRDefault="00970130" w:rsidP="006A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F515570"/>
    <w:multiLevelType w:val="hybridMultilevel"/>
    <w:tmpl w:val="891C9674"/>
    <w:lvl w:ilvl="0" w:tplc="A6A45956">
      <w:start w:val="77"/>
      <w:numFmt w:val="bullet"/>
      <w:lvlText w:val="-"/>
      <w:lvlJc w:val="left"/>
      <w:pPr>
        <w:ind w:left="470" w:hanging="360"/>
      </w:pPr>
      <w:rPr>
        <w:rFonts w:ascii="Calibri" w:eastAsia="SimSun" w:hAnsi="Calibri"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4"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2036D6"/>
    <w:multiLevelType w:val="hybridMultilevel"/>
    <w:tmpl w:val="EC8C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66230"/>
    <w:multiLevelType w:val="hybridMultilevel"/>
    <w:tmpl w:val="1D04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271EE"/>
    <w:rsid w:val="00042C92"/>
    <w:rsid w:val="00046C84"/>
    <w:rsid w:val="0008103D"/>
    <w:rsid w:val="000C2A5B"/>
    <w:rsid w:val="000C57ED"/>
    <w:rsid w:val="00123FAC"/>
    <w:rsid w:val="00124C2C"/>
    <w:rsid w:val="00130DA0"/>
    <w:rsid w:val="00153534"/>
    <w:rsid w:val="00174CF2"/>
    <w:rsid w:val="0017749C"/>
    <w:rsid w:val="001A1068"/>
    <w:rsid w:val="001B5BAD"/>
    <w:rsid w:val="001E23EC"/>
    <w:rsid w:val="0020318E"/>
    <w:rsid w:val="002258D5"/>
    <w:rsid w:val="00236AEE"/>
    <w:rsid w:val="002411AE"/>
    <w:rsid w:val="00280480"/>
    <w:rsid w:val="002B7DAB"/>
    <w:rsid w:val="002D5CED"/>
    <w:rsid w:val="002F6B77"/>
    <w:rsid w:val="00317DB6"/>
    <w:rsid w:val="0032430C"/>
    <w:rsid w:val="00346016"/>
    <w:rsid w:val="00367B3B"/>
    <w:rsid w:val="00383CBE"/>
    <w:rsid w:val="003B4C51"/>
    <w:rsid w:val="003B5DF3"/>
    <w:rsid w:val="003B7159"/>
    <w:rsid w:val="003C56A8"/>
    <w:rsid w:val="003D5F3A"/>
    <w:rsid w:val="003E358B"/>
    <w:rsid w:val="0041054D"/>
    <w:rsid w:val="00414061"/>
    <w:rsid w:val="004362B3"/>
    <w:rsid w:val="004407B6"/>
    <w:rsid w:val="00465E32"/>
    <w:rsid w:val="00494CD1"/>
    <w:rsid w:val="004A4C9D"/>
    <w:rsid w:val="004D2A78"/>
    <w:rsid w:val="004E07E5"/>
    <w:rsid w:val="00521700"/>
    <w:rsid w:val="00531580"/>
    <w:rsid w:val="00557C1F"/>
    <w:rsid w:val="0057448F"/>
    <w:rsid w:val="00580F49"/>
    <w:rsid w:val="00581F98"/>
    <w:rsid w:val="005A2606"/>
    <w:rsid w:val="005A4987"/>
    <w:rsid w:val="005B28A5"/>
    <w:rsid w:val="005B4216"/>
    <w:rsid w:val="005D06C0"/>
    <w:rsid w:val="005E061A"/>
    <w:rsid w:val="005E0C25"/>
    <w:rsid w:val="005E4677"/>
    <w:rsid w:val="00602567"/>
    <w:rsid w:val="00610412"/>
    <w:rsid w:val="0062537A"/>
    <w:rsid w:val="006324FD"/>
    <w:rsid w:val="00640298"/>
    <w:rsid w:val="00644B6A"/>
    <w:rsid w:val="00646F0F"/>
    <w:rsid w:val="00664216"/>
    <w:rsid w:val="006A0190"/>
    <w:rsid w:val="006A3ECC"/>
    <w:rsid w:val="006B159C"/>
    <w:rsid w:val="006C352C"/>
    <w:rsid w:val="006D2B59"/>
    <w:rsid w:val="006F21F1"/>
    <w:rsid w:val="006F6DB5"/>
    <w:rsid w:val="00712CE6"/>
    <w:rsid w:val="00714A6D"/>
    <w:rsid w:val="00765362"/>
    <w:rsid w:val="00782041"/>
    <w:rsid w:val="007D6382"/>
    <w:rsid w:val="007E5024"/>
    <w:rsid w:val="00801BAE"/>
    <w:rsid w:val="00805BFC"/>
    <w:rsid w:val="0081438E"/>
    <w:rsid w:val="00814676"/>
    <w:rsid w:val="00834FC3"/>
    <w:rsid w:val="00837537"/>
    <w:rsid w:val="00840703"/>
    <w:rsid w:val="00856B66"/>
    <w:rsid w:val="008641ED"/>
    <w:rsid w:val="0086506A"/>
    <w:rsid w:val="008716C7"/>
    <w:rsid w:val="008A5DB8"/>
    <w:rsid w:val="008B1C41"/>
    <w:rsid w:val="008B4780"/>
    <w:rsid w:val="008D2E41"/>
    <w:rsid w:val="008E4238"/>
    <w:rsid w:val="008E686D"/>
    <w:rsid w:val="008F48CC"/>
    <w:rsid w:val="0090338F"/>
    <w:rsid w:val="0090652F"/>
    <w:rsid w:val="009115A7"/>
    <w:rsid w:val="00916097"/>
    <w:rsid w:val="009241A0"/>
    <w:rsid w:val="009444ED"/>
    <w:rsid w:val="00955A39"/>
    <w:rsid w:val="00970130"/>
    <w:rsid w:val="0098045D"/>
    <w:rsid w:val="00980E30"/>
    <w:rsid w:val="0099066C"/>
    <w:rsid w:val="009B14C6"/>
    <w:rsid w:val="009C5A07"/>
    <w:rsid w:val="009C5B9A"/>
    <w:rsid w:val="009E3FF0"/>
    <w:rsid w:val="009E5DA9"/>
    <w:rsid w:val="009F77D0"/>
    <w:rsid w:val="00A0045E"/>
    <w:rsid w:val="00A40726"/>
    <w:rsid w:val="00A47E1D"/>
    <w:rsid w:val="00A50E19"/>
    <w:rsid w:val="00A6715A"/>
    <w:rsid w:val="00A86731"/>
    <w:rsid w:val="00AA1DA6"/>
    <w:rsid w:val="00AC38C4"/>
    <w:rsid w:val="00AF30BC"/>
    <w:rsid w:val="00AF5D29"/>
    <w:rsid w:val="00B04AC7"/>
    <w:rsid w:val="00B30BC7"/>
    <w:rsid w:val="00B41438"/>
    <w:rsid w:val="00B41572"/>
    <w:rsid w:val="00B5333D"/>
    <w:rsid w:val="00B5443D"/>
    <w:rsid w:val="00B56FF9"/>
    <w:rsid w:val="00B64B4D"/>
    <w:rsid w:val="00B960A2"/>
    <w:rsid w:val="00BB135F"/>
    <w:rsid w:val="00BE584A"/>
    <w:rsid w:val="00BE700B"/>
    <w:rsid w:val="00C33A2A"/>
    <w:rsid w:val="00C546DF"/>
    <w:rsid w:val="00C636D8"/>
    <w:rsid w:val="00C6524F"/>
    <w:rsid w:val="00C956EF"/>
    <w:rsid w:val="00CA6EB2"/>
    <w:rsid w:val="00CB5EE8"/>
    <w:rsid w:val="00CC4B58"/>
    <w:rsid w:val="00CC54C9"/>
    <w:rsid w:val="00CD61E9"/>
    <w:rsid w:val="00CD782E"/>
    <w:rsid w:val="00D00EC8"/>
    <w:rsid w:val="00D03F30"/>
    <w:rsid w:val="00D04EA0"/>
    <w:rsid w:val="00D05FF0"/>
    <w:rsid w:val="00D1335E"/>
    <w:rsid w:val="00D3637F"/>
    <w:rsid w:val="00D57615"/>
    <w:rsid w:val="00D65626"/>
    <w:rsid w:val="00D83CDF"/>
    <w:rsid w:val="00DA726A"/>
    <w:rsid w:val="00DB6EE4"/>
    <w:rsid w:val="00E03CDC"/>
    <w:rsid w:val="00E14209"/>
    <w:rsid w:val="00E147CA"/>
    <w:rsid w:val="00E33717"/>
    <w:rsid w:val="00E410B0"/>
    <w:rsid w:val="00E549E6"/>
    <w:rsid w:val="00E756B0"/>
    <w:rsid w:val="00E77A81"/>
    <w:rsid w:val="00EA45C1"/>
    <w:rsid w:val="00ED1B0E"/>
    <w:rsid w:val="00ED7BCD"/>
    <w:rsid w:val="00EF0962"/>
    <w:rsid w:val="00F24979"/>
    <w:rsid w:val="00F27CC4"/>
    <w:rsid w:val="00F345F6"/>
    <w:rsid w:val="00F46CBF"/>
    <w:rsid w:val="00F47366"/>
    <w:rsid w:val="00F52384"/>
    <w:rsid w:val="00F650A3"/>
    <w:rsid w:val="00F77018"/>
    <w:rsid w:val="00F82379"/>
    <w:rsid w:val="00F85EF1"/>
    <w:rsid w:val="00F8688D"/>
    <w:rsid w:val="00F94860"/>
    <w:rsid w:val="00FB5AAD"/>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4053F-CDCF-4F2A-9769-266C1420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ECC"/>
    <w:pPr>
      <w:tabs>
        <w:tab w:val="center" w:pos="4680"/>
        <w:tab w:val="right" w:pos="9360"/>
      </w:tabs>
    </w:pPr>
  </w:style>
  <w:style w:type="character" w:customStyle="1" w:styleId="HeaderChar">
    <w:name w:val="Header Char"/>
    <w:basedOn w:val="DefaultParagraphFont"/>
    <w:link w:val="Header"/>
    <w:rsid w:val="006A3ECC"/>
    <w:rPr>
      <w:sz w:val="24"/>
      <w:szCs w:val="24"/>
      <w:lang w:eastAsia="zh-CN"/>
    </w:rPr>
  </w:style>
  <w:style w:type="paragraph" w:styleId="Footer">
    <w:name w:val="footer"/>
    <w:basedOn w:val="Normal"/>
    <w:link w:val="FooterChar"/>
    <w:rsid w:val="006A3ECC"/>
    <w:pPr>
      <w:tabs>
        <w:tab w:val="center" w:pos="4680"/>
        <w:tab w:val="right" w:pos="9360"/>
      </w:tabs>
    </w:pPr>
  </w:style>
  <w:style w:type="character" w:customStyle="1" w:styleId="FooterChar">
    <w:name w:val="Footer Char"/>
    <w:basedOn w:val="DefaultParagraphFont"/>
    <w:link w:val="Footer"/>
    <w:rsid w:val="006A3ECC"/>
    <w:rPr>
      <w:sz w:val="24"/>
      <w:szCs w:val="24"/>
      <w:lang w:eastAsia="zh-CN"/>
    </w:rPr>
  </w:style>
  <w:style w:type="paragraph" w:styleId="ListParagraph">
    <w:name w:val="List Paragraph"/>
    <w:basedOn w:val="Normal"/>
    <w:uiPriority w:val="34"/>
    <w:qFormat/>
    <w:rsid w:val="00A47E1D"/>
    <w:pPr>
      <w:ind w:left="720"/>
    </w:pPr>
    <w:rPr>
      <w:rFonts w:eastAsia="Times New Roman"/>
      <w:sz w:val="20"/>
      <w:szCs w:val="20"/>
      <w:lang w:eastAsia="en-US"/>
    </w:rPr>
  </w:style>
  <w:style w:type="paragraph" w:styleId="NormalWeb">
    <w:name w:val="Normal (Web)"/>
    <w:basedOn w:val="Normal"/>
    <w:uiPriority w:val="99"/>
    <w:unhideWhenUsed/>
    <w:rsid w:val="00A47E1D"/>
    <w:pPr>
      <w:spacing w:before="100" w:beforeAutospacing="1" w:after="100" w:afterAutospacing="1"/>
    </w:pPr>
    <w:rPr>
      <w:rFonts w:eastAsia="Times New Roman"/>
      <w:lang w:eastAsia="en-US"/>
    </w:rPr>
  </w:style>
  <w:style w:type="character" w:styleId="FollowedHyperlink">
    <w:name w:val="FollowedHyperlink"/>
    <w:basedOn w:val="DefaultParagraphFont"/>
    <w:semiHidden/>
    <w:unhideWhenUsed/>
    <w:rsid w:val="00664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1587">
      <w:bodyDiv w:val="1"/>
      <w:marLeft w:val="0"/>
      <w:marRight w:val="0"/>
      <w:marTop w:val="0"/>
      <w:marBottom w:val="0"/>
      <w:divBdr>
        <w:top w:val="none" w:sz="0" w:space="0" w:color="auto"/>
        <w:left w:val="none" w:sz="0" w:space="0" w:color="auto"/>
        <w:bottom w:val="none" w:sz="0" w:space="0" w:color="auto"/>
        <w:right w:val="none" w:sz="0" w:space="0" w:color="auto"/>
      </w:divBdr>
    </w:div>
    <w:div w:id="192034485">
      <w:bodyDiv w:val="1"/>
      <w:marLeft w:val="0"/>
      <w:marRight w:val="0"/>
      <w:marTop w:val="0"/>
      <w:marBottom w:val="0"/>
      <w:divBdr>
        <w:top w:val="none" w:sz="0" w:space="0" w:color="auto"/>
        <w:left w:val="none" w:sz="0" w:space="0" w:color="auto"/>
        <w:bottom w:val="none" w:sz="0" w:space="0" w:color="auto"/>
        <w:right w:val="none" w:sz="0" w:space="0" w:color="auto"/>
      </w:divBdr>
    </w:div>
    <w:div w:id="571740912">
      <w:bodyDiv w:val="1"/>
      <w:marLeft w:val="0"/>
      <w:marRight w:val="0"/>
      <w:marTop w:val="0"/>
      <w:marBottom w:val="0"/>
      <w:divBdr>
        <w:top w:val="none" w:sz="0" w:space="0" w:color="auto"/>
        <w:left w:val="none" w:sz="0" w:space="0" w:color="auto"/>
        <w:bottom w:val="none" w:sz="0" w:space="0" w:color="auto"/>
        <w:right w:val="none" w:sz="0" w:space="0" w:color="auto"/>
      </w:divBdr>
    </w:div>
    <w:div w:id="791023947">
      <w:bodyDiv w:val="1"/>
      <w:marLeft w:val="0"/>
      <w:marRight w:val="0"/>
      <w:marTop w:val="0"/>
      <w:marBottom w:val="0"/>
      <w:divBdr>
        <w:top w:val="none" w:sz="0" w:space="0" w:color="auto"/>
        <w:left w:val="none" w:sz="0" w:space="0" w:color="auto"/>
        <w:bottom w:val="none" w:sz="0" w:space="0" w:color="auto"/>
        <w:right w:val="none" w:sz="0" w:space="0" w:color="auto"/>
      </w:divBdr>
    </w:div>
    <w:div w:id="986394300">
      <w:bodyDiv w:val="1"/>
      <w:marLeft w:val="0"/>
      <w:marRight w:val="0"/>
      <w:marTop w:val="0"/>
      <w:marBottom w:val="0"/>
      <w:divBdr>
        <w:top w:val="none" w:sz="0" w:space="0" w:color="auto"/>
        <w:left w:val="none" w:sz="0" w:space="0" w:color="auto"/>
        <w:bottom w:val="none" w:sz="0" w:space="0" w:color="auto"/>
        <w:right w:val="none" w:sz="0" w:space="0" w:color="auto"/>
      </w:divBdr>
    </w:div>
    <w:div w:id="1009521496">
      <w:bodyDiv w:val="1"/>
      <w:marLeft w:val="0"/>
      <w:marRight w:val="0"/>
      <w:marTop w:val="0"/>
      <w:marBottom w:val="0"/>
      <w:divBdr>
        <w:top w:val="none" w:sz="0" w:space="0" w:color="auto"/>
        <w:left w:val="none" w:sz="0" w:space="0" w:color="auto"/>
        <w:bottom w:val="none" w:sz="0" w:space="0" w:color="auto"/>
        <w:right w:val="none" w:sz="0" w:space="0" w:color="auto"/>
      </w:divBdr>
    </w:div>
    <w:div w:id="1604806574">
      <w:bodyDiv w:val="1"/>
      <w:marLeft w:val="0"/>
      <w:marRight w:val="0"/>
      <w:marTop w:val="0"/>
      <w:marBottom w:val="0"/>
      <w:divBdr>
        <w:top w:val="none" w:sz="0" w:space="0" w:color="auto"/>
        <w:left w:val="none" w:sz="0" w:space="0" w:color="auto"/>
        <w:bottom w:val="none" w:sz="0" w:space="0" w:color="auto"/>
        <w:right w:val="none" w:sz="0" w:space="0" w:color="auto"/>
      </w:divBdr>
    </w:div>
    <w:div w:id="17958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Pages/rightsandresponsibilities.aspx" TargetMode="External"/><Relationship Id="rId13" Type="http://schemas.openxmlformats.org/officeDocument/2006/relationships/hyperlink" Target="http://www.uwsp.edu/rgmt/Pages/em/procedures/other/floor-plans.aspx" TargetMode="External"/><Relationship Id="rId18" Type="http://schemas.openxmlformats.org/officeDocument/2006/relationships/hyperlink" Target="https://dpi.wi.gov/cte/skills-standards"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susan.turgeson@uwsp.edu" TargetMode="External"/><Relationship Id="rId12" Type="http://schemas.openxmlformats.org/officeDocument/2006/relationships/hyperlink" Target="http://www.uwsp.edu/rmgt/Pages/em/procedures" TargetMode="External"/><Relationship Id="rId17" Type="http://schemas.openxmlformats.org/officeDocument/2006/relationships/hyperlink" Target="https://www.wicareerpathways.org/" TargetMode="External"/><Relationship Id="rId2" Type="http://schemas.openxmlformats.org/officeDocument/2006/relationships/styles" Target="styles.xml"/><Relationship Id="rId16" Type="http://schemas.openxmlformats.org/officeDocument/2006/relationships/hyperlink" Target="http://www.fcclain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uwsp.edu/special/disability/" TargetMode="External"/><Relationship Id="rId5" Type="http://schemas.openxmlformats.org/officeDocument/2006/relationships/footnotes" Target="footnotes.xml"/><Relationship Id="rId15" Type="http://schemas.openxmlformats.org/officeDocument/2006/relationships/hyperlink" Target="https://mypoint.uwsp.edu" TargetMode="External"/><Relationship Id="rId23" Type="http://schemas.openxmlformats.org/officeDocument/2006/relationships/customXml" Target="../customXml/item3.xml"/><Relationship Id="rId10" Type="http://schemas.openxmlformats.org/officeDocument/2006/relationships/hyperlink" Target="http://www.uwsp.edu/stuaffairs/Documents/RightsRespons/ADA/rightsADAPolicyinfo.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yperlink" Target="https://uwsp.courses.wisconsin.edu/"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394</Number>
    <Section xmlns="409cf07c-705a-4568-bc2e-e1a7cd36a2d3" xsi:nil="true"/>
    <Calendar_x0020_Year xmlns="409cf07c-705a-4568-bc2e-e1a7cd36a2d3">2017</Calendar_x0020_Year>
    <Course_x0020_Name xmlns="409cf07c-705a-4568-bc2e-e1a7cd36a2d3">Principles of Career and Technical Education</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561BDC4F-1A7B-4CA5-B667-6AA6E9D84E26}"/>
</file>

<file path=customXml/itemProps2.xml><?xml version="1.0" encoding="utf-8"?>
<ds:datastoreItem xmlns:ds="http://schemas.openxmlformats.org/officeDocument/2006/customXml" ds:itemID="{8B89CC8F-F96F-41CB-B69C-FDFFF69B3742}"/>
</file>

<file path=customXml/itemProps3.xml><?xml version="1.0" encoding="utf-8"?>
<ds:datastoreItem xmlns:ds="http://schemas.openxmlformats.org/officeDocument/2006/customXml" ds:itemID="{C39A07FF-1F52-442B-9E94-A82BDD7E22B8}"/>
</file>

<file path=docProps/app.xml><?xml version="1.0" encoding="utf-8"?>
<Properties xmlns="http://schemas.openxmlformats.org/officeDocument/2006/extended-properties" xmlns:vt="http://schemas.openxmlformats.org/officeDocument/2006/docPropsVTypes">
  <Template>Normal</Template>
  <TotalTime>1</TotalTime>
  <Pages>7</Pages>
  <Words>2671</Words>
  <Characters>16844</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19477</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2016-09-05T13:42:00Z</cp:lastPrinted>
  <dcterms:created xsi:type="dcterms:W3CDTF">2018-11-09T17:05:00Z</dcterms:created>
  <dcterms:modified xsi:type="dcterms:W3CDTF">2018-11-09T17:05:00Z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